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F7" w:rsidRPr="009E78E1" w:rsidRDefault="00B75250" w:rsidP="00816AA5">
      <w:pPr>
        <w:pStyle w:val="berschrift1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315F7" w:rsidRPr="009E78E1">
        <w:rPr>
          <w:sz w:val="24"/>
          <w:szCs w:val="24"/>
        </w:rPr>
        <w:t>Wolfgang SPIess-knafl</w:t>
      </w:r>
    </w:p>
    <w:p w:rsidR="00CD5AC6" w:rsidRPr="00574D0F" w:rsidRDefault="005B5691" w:rsidP="00816AA5">
      <w:pPr>
        <w:pBdr>
          <w:bottom w:val="single" w:sz="4" w:space="1" w:color="auto"/>
        </w:pBdr>
        <w:spacing w:after="120" w:line="276" w:lineRule="auto"/>
        <w:rPr>
          <w:lang w:val="en-US"/>
        </w:rPr>
      </w:pPr>
      <w:r w:rsidRPr="00574D0F">
        <w:rPr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719CF" w:rsidRDefault="009E715A" w:rsidP="00766692">
      <w:pPr>
        <w:spacing w:after="120"/>
        <w:ind w:left="2124" w:hanging="2124"/>
        <w:rPr>
          <w:rFonts w:ascii="Arial" w:hAnsi="Arial" w:cs="Arial"/>
          <w:lang w:val="en-US"/>
        </w:rPr>
      </w:pPr>
      <w:r w:rsidRPr="009E715A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162663</wp:posOffset>
            </wp:positionV>
            <wp:extent cx="1965049" cy="1307804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9" cy="130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2E" w:rsidRDefault="005B2526" w:rsidP="00F9202C">
      <w:pPr>
        <w:spacing w:after="120"/>
        <w:ind w:left="2124" w:hanging="2124"/>
        <w:rPr>
          <w:lang w:val="en-US"/>
        </w:rPr>
      </w:pPr>
      <w:r w:rsidRPr="005B2526">
        <w:rPr>
          <w:rFonts w:ascii="Arial" w:hAnsi="Arial" w:cs="Arial"/>
          <w:lang w:val="en-US"/>
        </w:rPr>
        <w:t>Contact details</w:t>
      </w:r>
      <w:r w:rsidR="0099049E" w:rsidRPr="005B2526">
        <w:rPr>
          <w:rFonts w:ascii="Arial" w:hAnsi="Arial" w:cs="Arial"/>
          <w:lang w:val="en-US"/>
        </w:rPr>
        <w:tab/>
      </w:r>
      <w:proofErr w:type="spellStart"/>
      <w:r w:rsidR="00A328CD">
        <w:rPr>
          <w:rFonts w:ascii="Arial" w:hAnsi="Arial" w:cs="Arial"/>
          <w:lang w:val="en-US"/>
        </w:rPr>
        <w:t>Lindengasse</w:t>
      </w:r>
      <w:proofErr w:type="spellEnd"/>
      <w:r w:rsidR="00A328CD">
        <w:rPr>
          <w:rFonts w:ascii="Arial" w:hAnsi="Arial" w:cs="Arial"/>
          <w:lang w:val="en-US"/>
        </w:rPr>
        <w:t xml:space="preserve"> 56</w:t>
      </w:r>
      <w:r w:rsidR="00766692" w:rsidRPr="005B2526">
        <w:rPr>
          <w:rFonts w:ascii="Arial" w:hAnsi="Arial" w:cs="Arial"/>
          <w:lang w:val="en-US"/>
        </w:rPr>
        <w:br/>
      </w:r>
      <w:r w:rsidR="005E5D2E">
        <w:rPr>
          <w:rFonts w:ascii="Arial" w:hAnsi="Arial" w:cs="Arial"/>
          <w:lang w:val="en-US"/>
        </w:rPr>
        <w:t>1070 Vienna</w:t>
      </w:r>
      <w:r w:rsidR="005D3BE0">
        <w:rPr>
          <w:rFonts w:ascii="Arial" w:hAnsi="Arial" w:cs="Arial"/>
          <w:lang w:val="en-US"/>
        </w:rPr>
        <w:br/>
        <w:t>Austria</w:t>
      </w:r>
      <w:r w:rsidR="00376A61" w:rsidRPr="005B2526">
        <w:rPr>
          <w:rFonts w:ascii="Arial" w:hAnsi="Arial" w:cs="Arial"/>
          <w:lang w:val="en-US"/>
        </w:rPr>
        <w:br/>
      </w:r>
      <w:r w:rsidR="00F67AAE" w:rsidRPr="005B2526">
        <w:rPr>
          <w:rFonts w:ascii="Arial" w:hAnsi="Arial" w:cs="Arial"/>
          <w:lang w:val="en-US"/>
        </w:rPr>
        <w:t>+4</w:t>
      </w:r>
      <w:r w:rsidR="00F9202C">
        <w:rPr>
          <w:rFonts w:ascii="Arial" w:hAnsi="Arial" w:cs="Arial"/>
          <w:lang w:val="en-US"/>
        </w:rPr>
        <w:t>3 677 6105 3572</w:t>
      </w:r>
      <w:r w:rsidR="00816AA5" w:rsidRPr="005B2526">
        <w:rPr>
          <w:rFonts w:ascii="Arial" w:hAnsi="Arial" w:cs="Arial"/>
          <w:lang w:val="en-US"/>
        </w:rPr>
        <w:br/>
      </w:r>
      <w:proofErr w:type="spellStart"/>
      <w:r w:rsidR="00E556CE" w:rsidRPr="005B2526">
        <w:rPr>
          <w:rFonts w:ascii="Arial" w:hAnsi="Arial" w:cs="Arial"/>
          <w:lang w:val="en-US"/>
        </w:rPr>
        <w:t>wolfgang.spiess</w:t>
      </w:r>
      <w:r w:rsidR="00F9202C">
        <w:rPr>
          <w:rFonts w:ascii="Arial" w:hAnsi="Arial" w:cs="Arial"/>
          <w:lang w:val="en-US"/>
        </w:rPr>
        <w:t>-</w:t>
      </w:r>
      <w:r w:rsidR="00F67AAE" w:rsidRPr="005B2526">
        <w:rPr>
          <w:rFonts w:ascii="Arial" w:hAnsi="Arial" w:cs="Arial"/>
          <w:lang w:val="en-US"/>
        </w:rPr>
        <w:t>knafl</w:t>
      </w:r>
      <w:proofErr w:type="spellEnd"/>
      <w:r w:rsidR="00F67AAE" w:rsidRPr="005B2526">
        <w:rPr>
          <w:rFonts w:ascii="Arial" w:hAnsi="Arial" w:cs="Arial"/>
          <w:lang w:val="en-US"/>
        </w:rPr>
        <w:t>@</w:t>
      </w:r>
      <w:r w:rsidR="00F9202C">
        <w:rPr>
          <w:rFonts w:ascii="Arial" w:hAnsi="Arial" w:cs="Arial"/>
          <w:lang w:val="en-US"/>
        </w:rPr>
        <w:br/>
        <w:t>next-generation-impact.com</w:t>
      </w:r>
    </w:p>
    <w:p w:rsidR="007719CF" w:rsidRPr="005B2526" w:rsidRDefault="007719CF" w:rsidP="00816AA5">
      <w:pPr>
        <w:spacing w:after="120" w:line="276" w:lineRule="auto"/>
        <w:rPr>
          <w:lang w:val="en-US"/>
        </w:rPr>
      </w:pPr>
    </w:p>
    <w:p w:rsidR="0099049E" w:rsidRPr="005B2526" w:rsidRDefault="005B2526" w:rsidP="00816AA5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b/>
          <w:lang w:val="en-US"/>
        </w:rPr>
      </w:pPr>
      <w:r w:rsidRPr="005B2526">
        <w:rPr>
          <w:rFonts w:ascii="Arial" w:hAnsi="Arial" w:cs="Arial"/>
          <w:b/>
          <w:lang w:val="en-US"/>
        </w:rPr>
        <w:t>Professional Experience</w:t>
      </w:r>
    </w:p>
    <w:p w:rsidR="00F9202C" w:rsidRDefault="00F9202C" w:rsidP="00816AA5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Since 05/2016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Managing Director</w:t>
      </w:r>
      <w:r>
        <w:rPr>
          <w:rFonts w:ascii="Arial" w:hAnsi="Arial" w:cs="Arial"/>
          <w:lang w:val="en-US"/>
        </w:rPr>
        <w:br/>
      </w:r>
      <w:proofErr w:type="spellStart"/>
      <w:r w:rsidRPr="00F9202C">
        <w:rPr>
          <w:rFonts w:ascii="Arial" w:hAnsi="Arial" w:cs="Arial"/>
          <w:i/>
          <w:lang w:val="en-US"/>
        </w:rPr>
        <w:t>NGen</w:t>
      </w:r>
      <w:proofErr w:type="spellEnd"/>
      <w:r w:rsidRPr="00F9202C">
        <w:rPr>
          <w:rFonts w:ascii="Arial" w:hAnsi="Arial" w:cs="Arial"/>
          <w:i/>
          <w:lang w:val="en-US"/>
        </w:rPr>
        <w:t xml:space="preserve"> Impact GmbH</w:t>
      </w:r>
      <w:r>
        <w:rPr>
          <w:rFonts w:ascii="Arial" w:hAnsi="Arial" w:cs="Arial"/>
          <w:lang w:val="en-US"/>
        </w:rPr>
        <w:t>, Vienna</w:t>
      </w:r>
    </w:p>
    <w:p w:rsidR="00A328CD" w:rsidRPr="00766692" w:rsidRDefault="00A328CD" w:rsidP="00A328CD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 w:rsidRPr="00766692">
        <w:rPr>
          <w:rFonts w:ascii="Arial" w:hAnsi="Arial" w:cs="Arial"/>
          <w:lang w:val="en-US"/>
        </w:rPr>
        <w:t xml:space="preserve">Selected Projects: </w:t>
      </w:r>
    </w:p>
    <w:p w:rsidR="00A328CD" w:rsidRDefault="00A328CD" w:rsidP="00A328C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de-AT"/>
        </w:rPr>
      </w:pPr>
      <w:r w:rsidRPr="00A328CD">
        <w:rPr>
          <w:rFonts w:ascii="Arial" w:hAnsi="Arial" w:cs="Arial"/>
          <w:lang w:val="de-AT"/>
        </w:rPr>
        <w:t xml:space="preserve">Study on </w:t>
      </w:r>
      <w:r>
        <w:rPr>
          <w:rFonts w:ascii="Arial" w:hAnsi="Arial" w:cs="Arial"/>
          <w:lang w:val="de-AT"/>
        </w:rPr>
        <w:t>„</w:t>
      </w:r>
      <w:proofErr w:type="spellStart"/>
      <w:r w:rsidRPr="00A328CD">
        <w:rPr>
          <w:rFonts w:ascii="Arial" w:hAnsi="Arial" w:cs="Arial"/>
          <w:lang w:val="de-AT"/>
        </w:rPr>
        <w:t>Social</w:t>
      </w:r>
      <w:proofErr w:type="spellEnd"/>
      <w:r w:rsidRPr="00A328CD">
        <w:rPr>
          <w:rFonts w:ascii="Arial" w:hAnsi="Arial" w:cs="Arial"/>
          <w:lang w:val="de-AT"/>
        </w:rPr>
        <w:t xml:space="preserve"> </w:t>
      </w:r>
      <w:proofErr w:type="spellStart"/>
      <w:r w:rsidRPr="00A328CD">
        <w:rPr>
          <w:rFonts w:ascii="Arial" w:hAnsi="Arial" w:cs="Arial"/>
          <w:lang w:val="de-AT"/>
        </w:rPr>
        <w:t>Finance</w:t>
      </w:r>
      <w:proofErr w:type="spellEnd"/>
      <w:r w:rsidRPr="00A328CD">
        <w:rPr>
          <w:rFonts w:ascii="Arial" w:hAnsi="Arial" w:cs="Arial"/>
          <w:lang w:val="de-AT"/>
        </w:rPr>
        <w:t xml:space="preserve"> – Der soziale Kapitalmarkt in Europa mit einem besonderen Fokus auf Österreich”</w:t>
      </w:r>
      <w:r>
        <w:rPr>
          <w:rFonts w:ascii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for</w:t>
      </w:r>
      <w:proofErr w:type="spellEnd"/>
      <w:r>
        <w:rPr>
          <w:rFonts w:ascii="Arial" w:hAnsi="Arial" w:cs="Arial"/>
          <w:lang w:val="de-AT"/>
        </w:rPr>
        <w:t xml:space="preserve"> NEOS Lab &amp; European Liberal Forum</w:t>
      </w:r>
    </w:p>
    <w:p w:rsidR="00A328CD" w:rsidRPr="00A328CD" w:rsidRDefault="00A328CD" w:rsidP="00A328C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A328CD">
        <w:rPr>
          <w:rFonts w:ascii="Arial" w:hAnsi="Arial" w:cs="Arial"/>
          <w:lang w:val="en-US"/>
        </w:rPr>
        <w:t xml:space="preserve">Project Lead on the </w:t>
      </w:r>
      <w:r>
        <w:rPr>
          <w:rFonts w:ascii="Arial" w:hAnsi="Arial" w:cs="Arial"/>
          <w:lang w:val="en-US"/>
        </w:rPr>
        <w:t>“</w:t>
      </w:r>
      <w:r w:rsidRPr="00A328CD">
        <w:rPr>
          <w:rFonts w:ascii="Arial" w:hAnsi="Arial" w:cs="Arial"/>
          <w:lang w:val="en-US"/>
        </w:rPr>
        <w:t>Review of projects under the call for actions to boost the demand and supply side the finance market for social enterprises</w:t>
      </w:r>
      <w:r>
        <w:rPr>
          <w:rFonts w:ascii="Arial" w:hAnsi="Arial" w:cs="Arial"/>
          <w:lang w:val="en-US"/>
        </w:rPr>
        <w:t>” for the European Commission</w:t>
      </w:r>
    </w:p>
    <w:p w:rsidR="00A328CD" w:rsidRPr="00F9202C" w:rsidRDefault="00A328CD" w:rsidP="00816AA5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</w:p>
    <w:p w:rsidR="00780BCE" w:rsidRPr="00766692" w:rsidRDefault="00F9202C" w:rsidP="00816AA5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5B5691" w:rsidRPr="00766692">
        <w:rPr>
          <w:rFonts w:ascii="Arial" w:hAnsi="Arial" w:cs="Arial"/>
          <w:b/>
          <w:lang w:val="en-US"/>
        </w:rPr>
        <w:t>5/2012</w:t>
      </w:r>
      <w:r>
        <w:rPr>
          <w:rFonts w:ascii="Arial" w:hAnsi="Arial" w:cs="Arial"/>
          <w:b/>
          <w:lang w:val="en-US"/>
        </w:rPr>
        <w:t xml:space="preserve"> –0 4/2016</w:t>
      </w:r>
      <w:r w:rsidR="005B5691" w:rsidRPr="00766692">
        <w:rPr>
          <w:rFonts w:ascii="Arial" w:hAnsi="Arial" w:cs="Arial"/>
          <w:lang w:val="en-US"/>
        </w:rPr>
        <w:tab/>
      </w:r>
      <w:r w:rsidR="00766692" w:rsidRPr="00766692">
        <w:rPr>
          <w:rFonts w:ascii="Arial" w:hAnsi="Arial" w:cs="Arial"/>
          <w:lang w:val="en-US"/>
        </w:rPr>
        <w:t xml:space="preserve">Post-Doctoral Research Fellow at the </w:t>
      </w:r>
      <w:r w:rsidR="00F149AA" w:rsidRPr="00766692">
        <w:rPr>
          <w:rFonts w:ascii="Arial" w:hAnsi="Arial" w:cs="Arial"/>
          <w:lang w:val="en-US"/>
        </w:rPr>
        <w:t>Civil Society Center</w:t>
      </w:r>
      <w:r w:rsidR="005B5691" w:rsidRPr="00766692">
        <w:rPr>
          <w:rFonts w:ascii="Arial" w:hAnsi="Arial" w:cs="Arial"/>
          <w:lang w:val="en-US"/>
        </w:rPr>
        <w:br/>
      </w:r>
      <w:r w:rsidR="005B5691" w:rsidRPr="00766692">
        <w:rPr>
          <w:rFonts w:ascii="Arial" w:hAnsi="Arial" w:cs="Arial"/>
          <w:i/>
          <w:lang w:val="en-US"/>
        </w:rPr>
        <w:t>Zeppelin Universit</w:t>
      </w:r>
      <w:r w:rsidR="005B2526">
        <w:rPr>
          <w:rFonts w:ascii="Arial" w:hAnsi="Arial" w:cs="Arial"/>
          <w:i/>
          <w:lang w:val="en-US"/>
        </w:rPr>
        <w:t>y</w:t>
      </w:r>
      <w:r w:rsidR="00DD1684" w:rsidRPr="00766692">
        <w:rPr>
          <w:rFonts w:ascii="Arial" w:hAnsi="Arial" w:cs="Arial"/>
          <w:lang w:val="en-US"/>
        </w:rPr>
        <w:t>, Friedrichshafen</w:t>
      </w:r>
    </w:p>
    <w:p w:rsidR="00762131" w:rsidRPr="00766692" w:rsidRDefault="00766692" w:rsidP="00816AA5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 w:rsidRPr="00766692">
        <w:rPr>
          <w:rFonts w:ascii="Arial" w:hAnsi="Arial" w:cs="Arial"/>
          <w:lang w:val="en-US"/>
        </w:rPr>
        <w:t>Selected Projects</w:t>
      </w:r>
      <w:r w:rsidR="00376A61" w:rsidRPr="00766692">
        <w:rPr>
          <w:rFonts w:ascii="Arial" w:hAnsi="Arial" w:cs="Arial"/>
          <w:lang w:val="en-US"/>
        </w:rPr>
        <w:t xml:space="preserve">: </w:t>
      </w:r>
    </w:p>
    <w:p w:rsidR="00C4599D" w:rsidRPr="00A823C2" w:rsidRDefault="00C4599D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>Ex-ante evaluation on “Imperfections in the social investment marke</w:t>
      </w:r>
      <w:r w:rsidRPr="00A823C2">
        <w:rPr>
          <w:rFonts w:ascii="Arial" w:hAnsi="Arial" w:cs="Arial"/>
          <w:lang w:val="en-US"/>
        </w:rPr>
        <w:t xml:space="preserve">t and options on how to address them” for the European </w:t>
      </w:r>
      <w:proofErr w:type="spellStart"/>
      <w:r w:rsidRPr="00A823C2">
        <w:rPr>
          <w:rFonts w:ascii="Arial" w:hAnsi="Arial" w:cs="Arial"/>
          <w:lang w:val="en-US"/>
        </w:rPr>
        <w:t>Commisison</w:t>
      </w:r>
      <w:proofErr w:type="spellEnd"/>
    </w:p>
    <w:p w:rsidR="00C4599D" w:rsidRPr="00A823C2" w:rsidRDefault="00C4599D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</w:rPr>
      </w:pPr>
      <w:r w:rsidRPr="00A823C2">
        <w:rPr>
          <w:rFonts w:ascii="Arial" w:hAnsi="Arial" w:cs="Arial"/>
        </w:rPr>
        <w:t xml:space="preserve">Study </w:t>
      </w:r>
      <w:proofErr w:type="spellStart"/>
      <w:r w:rsidRPr="00A823C2">
        <w:rPr>
          <w:rFonts w:ascii="Arial" w:hAnsi="Arial" w:cs="Arial"/>
        </w:rPr>
        <w:t>for</w:t>
      </w:r>
      <w:proofErr w:type="spellEnd"/>
      <w:r w:rsidRPr="00A823C2">
        <w:rPr>
          <w:rFonts w:ascii="Arial" w:hAnsi="Arial" w:cs="Arial"/>
        </w:rPr>
        <w:t xml:space="preserve"> </w:t>
      </w:r>
      <w:proofErr w:type="spellStart"/>
      <w:r w:rsidRPr="00A823C2">
        <w:rPr>
          <w:rFonts w:ascii="Arial" w:hAnsi="Arial" w:cs="Arial"/>
        </w:rPr>
        <w:t>the</w:t>
      </w:r>
      <w:proofErr w:type="spellEnd"/>
      <w:r w:rsidRPr="00A823C2">
        <w:rPr>
          <w:rFonts w:ascii="Arial" w:hAnsi="Arial" w:cs="Arial"/>
        </w:rPr>
        <w:t xml:space="preserve"> Federal </w:t>
      </w:r>
      <w:proofErr w:type="spellStart"/>
      <w:r w:rsidRPr="00A823C2">
        <w:rPr>
          <w:rFonts w:ascii="Arial" w:hAnsi="Arial" w:cs="Arial"/>
        </w:rPr>
        <w:t>Ministry</w:t>
      </w:r>
      <w:proofErr w:type="spellEnd"/>
      <w:r w:rsidRPr="00A823C2">
        <w:rPr>
          <w:rFonts w:ascii="Arial" w:hAnsi="Arial" w:cs="Arial"/>
        </w:rPr>
        <w:t xml:space="preserve"> </w:t>
      </w:r>
      <w:proofErr w:type="spellStart"/>
      <w:r w:rsidRPr="00A823C2">
        <w:rPr>
          <w:rFonts w:ascii="Arial" w:hAnsi="Arial" w:cs="Arial"/>
        </w:rPr>
        <w:t>for</w:t>
      </w:r>
      <w:proofErr w:type="spellEnd"/>
      <w:r w:rsidRPr="00A823C2">
        <w:rPr>
          <w:rFonts w:ascii="Arial" w:hAnsi="Arial" w:cs="Arial"/>
        </w:rPr>
        <w:t xml:space="preserve"> </w:t>
      </w:r>
      <w:proofErr w:type="spellStart"/>
      <w:r w:rsidRPr="00A823C2">
        <w:rPr>
          <w:rFonts w:ascii="Arial" w:hAnsi="Arial" w:cs="Arial"/>
        </w:rPr>
        <w:t>Economic</w:t>
      </w:r>
      <w:proofErr w:type="spellEnd"/>
      <w:r w:rsidR="0061314C" w:rsidRPr="00A823C2">
        <w:rPr>
          <w:rFonts w:ascii="Arial" w:hAnsi="Arial" w:cs="Arial"/>
        </w:rPr>
        <w:t xml:space="preserve"> </w:t>
      </w:r>
      <w:proofErr w:type="spellStart"/>
      <w:r w:rsidR="0061314C" w:rsidRPr="00A823C2">
        <w:rPr>
          <w:rFonts w:ascii="Arial" w:hAnsi="Arial" w:cs="Arial"/>
        </w:rPr>
        <w:t>Affairs</w:t>
      </w:r>
      <w:proofErr w:type="spellEnd"/>
      <w:r w:rsidR="0061314C" w:rsidRPr="00A823C2">
        <w:rPr>
          <w:rFonts w:ascii="Arial" w:hAnsi="Arial" w:cs="Arial"/>
        </w:rPr>
        <w:t xml:space="preserve"> </w:t>
      </w:r>
      <w:proofErr w:type="spellStart"/>
      <w:r w:rsidR="0061314C" w:rsidRPr="00A823C2">
        <w:rPr>
          <w:rFonts w:ascii="Arial" w:hAnsi="Arial" w:cs="Arial"/>
        </w:rPr>
        <w:t>and</w:t>
      </w:r>
      <w:proofErr w:type="spellEnd"/>
      <w:r w:rsidR="0061314C" w:rsidRPr="00A823C2">
        <w:rPr>
          <w:rFonts w:ascii="Arial" w:hAnsi="Arial" w:cs="Arial"/>
        </w:rPr>
        <w:t xml:space="preserve"> </w:t>
      </w:r>
      <w:proofErr w:type="spellStart"/>
      <w:r w:rsidR="0061314C" w:rsidRPr="00A823C2">
        <w:rPr>
          <w:rFonts w:ascii="Arial" w:hAnsi="Arial" w:cs="Arial"/>
        </w:rPr>
        <w:t>Energy</w:t>
      </w:r>
      <w:proofErr w:type="spellEnd"/>
      <w:r w:rsidR="0061314C" w:rsidRPr="00A823C2">
        <w:rPr>
          <w:rFonts w:ascii="Arial" w:hAnsi="Arial" w:cs="Arial"/>
        </w:rPr>
        <w:t xml:space="preserve"> (</w:t>
      </w:r>
      <w:proofErr w:type="spellStart"/>
      <w:r w:rsidR="0061314C" w:rsidRPr="00A823C2">
        <w:rPr>
          <w:rFonts w:ascii="Arial" w:hAnsi="Arial" w:cs="Arial"/>
        </w:rPr>
        <w:t>BMWi</w:t>
      </w:r>
      <w:proofErr w:type="spellEnd"/>
      <w:r w:rsidR="0061314C" w:rsidRPr="00A823C2">
        <w:rPr>
          <w:rFonts w:ascii="Arial" w:hAnsi="Arial" w:cs="Arial"/>
        </w:rPr>
        <w:t>) on “</w:t>
      </w:r>
      <w:r w:rsidRPr="00A823C2">
        <w:rPr>
          <w:rFonts w:ascii="Arial" w:hAnsi="Arial" w:cs="Arial"/>
        </w:rPr>
        <w:t xml:space="preserve">Herausforderungen bei der Gründung und Skalierung von Sozialunternehmen. Welche Rahmenbedingungen benötigen </w:t>
      </w:r>
      <w:proofErr w:type="spellStart"/>
      <w:r w:rsidRPr="00A823C2">
        <w:rPr>
          <w:rFonts w:ascii="Arial" w:hAnsi="Arial" w:cs="Arial"/>
        </w:rPr>
        <w:t>Social</w:t>
      </w:r>
      <w:proofErr w:type="spellEnd"/>
      <w:r w:rsidRPr="00A823C2">
        <w:rPr>
          <w:rFonts w:ascii="Arial" w:hAnsi="Arial" w:cs="Arial"/>
        </w:rPr>
        <w:t xml:space="preserve"> </w:t>
      </w:r>
      <w:proofErr w:type="spellStart"/>
      <w:r w:rsidRPr="00A823C2">
        <w:rPr>
          <w:rFonts w:ascii="Arial" w:hAnsi="Arial" w:cs="Arial"/>
        </w:rPr>
        <w:t>Entrepreneurs</w:t>
      </w:r>
      <w:proofErr w:type="spellEnd"/>
      <w:r w:rsidRPr="00A823C2">
        <w:rPr>
          <w:rFonts w:ascii="Arial" w:hAnsi="Arial" w:cs="Arial"/>
        </w:rPr>
        <w:t xml:space="preserve">?“ </w:t>
      </w:r>
    </w:p>
    <w:p w:rsidR="00C4599D" w:rsidRPr="00A823C2" w:rsidRDefault="00C4599D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A823C2">
        <w:rPr>
          <w:rFonts w:ascii="Arial" w:hAnsi="Arial" w:cs="Arial"/>
          <w:lang w:val="en-US"/>
        </w:rPr>
        <w:t xml:space="preserve">Study in the context of poverty and social innovation for the King </w:t>
      </w:r>
      <w:proofErr w:type="spellStart"/>
      <w:r w:rsidRPr="00A823C2">
        <w:rPr>
          <w:rFonts w:ascii="Arial" w:hAnsi="Arial" w:cs="Arial"/>
          <w:lang w:val="en-US"/>
        </w:rPr>
        <w:t>Baudouin</w:t>
      </w:r>
      <w:proofErr w:type="spellEnd"/>
      <w:r w:rsidRPr="00A823C2">
        <w:rPr>
          <w:rFonts w:ascii="Arial" w:hAnsi="Arial" w:cs="Arial"/>
          <w:lang w:val="en-US"/>
        </w:rPr>
        <w:t xml:space="preserve"> Foundation</w:t>
      </w:r>
    </w:p>
    <w:p w:rsidR="00C4599D" w:rsidRPr="00C4599D" w:rsidRDefault="005E5D2E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A823C2">
        <w:rPr>
          <w:rFonts w:ascii="Arial" w:hAnsi="Arial" w:cs="Arial"/>
          <w:lang w:val="en-US"/>
        </w:rPr>
        <w:t>Research seed c</w:t>
      </w:r>
      <w:r w:rsidR="00C4599D" w:rsidRPr="00A823C2">
        <w:rPr>
          <w:rFonts w:ascii="Arial" w:hAnsi="Arial" w:cs="Arial"/>
          <w:lang w:val="en-US"/>
        </w:rPr>
        <w:t xml:space="preserve">apital </w:t>
      </w:r>
      <w:r w:rsidRPr="00A823C2">
        <w:rPr>
          <w:rFonts w:ascii="Arial" w:hAnsi="Arial" w:cs="Arial"/>
          <w:lang w:val="en-US"/>
        </w:rPr>
        <w:t xml:space="preserve">provided by the Ministry for Science, Research and Arts of Baden-Württemberg </w:t>
      </w:r>
      <w:r w:rsidR="00C4599D" w:rsidRPr="00A823C2">
        <w:rPr>
          <w:rFonts w:ascii="Arial" w:hAnsi="Arial" w:cs="Arial"/>
          <w:lang w:val="en-US"/>
        </w:rPr>
        <w:t>for a research project on corp</w:t>
      </w:r>
      <w:r w:rsidR="00C4599D" w:rsidRPr="00C4599D">
        <w:rPr>
          <w:rFonts w:ascii="Arial" w:hAnsi="Arial" w:cs="Arial"/>
          <w:lang w:val="en-US"/>
        </w:rPr>
        <w:t>orate strategies in emerging countries</w:t>
      </w:r>
    </w:p>
    <w:p w:rsidR="00C4599D" w:rsidRDefault="00C4599D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Study on “Financing of Social Enterprises” </w:t>
      </w:r>
      <w:r w:rsidR="00A823C2">
        <w:rPr>
          <w:rFonts w:ascii="Arial" w:hAnsi="Arial" w:cs="Arial"/>
          <w:lang w:val="en-US"/>
        </w:rPr>
        <w:t xml:space="preserve">for the </w:t>
      </w:r>
      <w:proofErr w:type="spellStart"/>
      <w:r w:rsidRPr="00C4599D">
        <w:rPr>
          <w:rFonts w:ascii="Arial" w:hAnsi="Arial" w:cs="Arial"/>
          <w:lang w:val="en-US"/>
        </w:rPr>
        <w:t>KfW</w:t>
      </w:r>
      <w:proofErr w:type="spellEnd"/>
      <w:r w:rsidRPr="00C4599D">
        <w:rPr>
          <w:rFonts w:ascii="Arial" w:hAnsi="Arial" w:cs="Arial"/>
          <w:lang w:val="en-US"/>
        </w:rPr>
        <w:t xml:space="preserve"> Banking Group</w:t>
      </w:r>
    </w:p>
    <w:p w:rsidR="005E5D2E" w:rsidRPr="00C4599D" w:rsidRDefault="005E5D2E" w:rsidP="00C4599D">
      <w:pPr>
        <w:pStyle w:val="Listenabsatz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Lectures on Social Entrepreneurship, Corporate Strategies, Finance, Non-Profit Management and Non-Profit Sector</w:t>
      </w:r>
    </w:p>
    <w:p w:rsidR="00F9202C" w:rsidRDefault="00F9202C">
      <w:pPr>
        <w:rPr>
          <w:rFonts w:ascii="Arial" w:hAnsi="Arial" w:cs="Arial"/>
          <w:b/>
          <w:szCs w:val="24"/>
          <w:lang w:val="en-US"/>
        </w:rPr>
      </w:pPr>
    </w:p>
    <w:p w:rsidR="00762131" w:rsidRPr="00181C37" w:rsidRDefault="00780BCE" w:rsidP="008501CB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i/>
          <w:lang w:val="en-US"/>
        </w:rPr>
      </w:pPr>
      <w:r w:rsidRPr="00181C37">
        <w:rPr>
          <w:rFonts w:ascii="Arial" w:hAnsi="Arial" w:cs="Arial"/>
          <w:b/>
          <w:lang w:val="en-US"/>
        </w:rPr>
        <w:lastRenderedPageBreak/>
        <w:t>02/2009 – 03/2012</w:t>
      </w:r>
      <w:r w:rsidRPr="00181C37">
        <w:rPr>
          <w:rFonts w:ascii="Arial" w:hAnsi="Arial" w:cs="Arial"/>
          <w:lang w:val="en-US"/>
        </w:rPr>
        <w:t xml:space="preserve"> </w:t>
      </w:r>
      <w:r w:rsidRPr="00181C37">
        <w:rPr>
          <w:rFonts w:ascii="Arial" w:hAnsi="Arial" w:cs="Arial"/>
          <w:lang w:val="en-US"/>
        </w:rPr>
        <w:tab/>
      </w:r>
      <w:r w:rsidR="00181C37" w:rsidRPr="00181C37">
        <w:rPr>
          <w:rFonts w:ascii="Arial" w:hAnsi="Arial" w:cs="Arial"/>
          <w:lang w:val="en-US"/>
        </w:rPr>
        <w:t>Research Associat</w:t>
      </w:r>
      <w:r w:rsidR="0060300E">
        <w:rPr>
          <w:rFonts w:ascii="Arial" w:hAnsi="Arial" w:cs="Arial"/>
          <w:lang w:val="en-US"/>
        </w:rPr>
        <w:t>e at the Chair in Entrepreneuri</w:t>
      </w:r>
      <w:r w:rsidR="00181C37" w:rsidRPr="00181C37">
        <w:rPr>
          <w:rFonts w:ascii="Arial" w:hAnsi="Arial" w:cs="Arial"/>
          <w:lang w:val="en-US"/>
        </w:rPr>
        <w:t>a</w:t>
      </w:r>
      <w:r w:rsidR="0060300E">
        <w:rPr>
          <w:rFonts w:ascii="Arial" w:hAnsi="Arial" w:cs="Arial"/>
          <w:lang w:val="en-US"/>
        </w:rPr>
        <w:t>l</w:t>
      </w:r>
      <w:r w:rsidR="00181C37" w:rsidRPr="00181C37">
        <w:rPr>
          <w:rFonts w:ascii="Arial" w:hAnsi="Arial" w:cs="Arial"/>
          <w:lang w:val="en-US"/>
        </w:rPr>
        <w:t xml:space="preserve"> Finance,</w:t>
      </w:r>
      <w:r w:rsidRPr="00181C37">
        <w:rPr>
          <w:rFonts w:ascii="Arial" w:hAnsi="Arial" w:cs="Arial"/>
          <w:i/>
          <w:lang w:val="en-US"/>
        </w:rPr>
        <w:t xml:space="preserve"> </w:t>
      </w:r>
      <w:r w:rsidR="00181C37">
        <w:rPr>
          <w:rFonts w:ascii="Arial" w:hAnsi="Arial" w:cs="Arial"/>
          <w:i/>
          <w:lang w:val="en-US"/>
        </w:rPr>
        <w:br/>
      </w:r>
      <w:proofErr w:type="spellStart"/>
      <w:r w:rsidRPr="00181C37">
        <w:rPr>
          <w:rFonts w:ascii="Arial" w:hAnsi="Arial" w:cs="Arial"/>
          <w:i/>
          <w:lang w:val="en-US"/>
        </w:rPr>
        <w:t>Technische</w:t>
      </w:r>
      <w:proofErr w:type="spellEnd"/>
      <w:r w:rsidRPr="00181C37">
        <w:rPr>
          <w:rFonts w:ascii="Arial" w:hAnsi="Arial" w:cs="Arial"/>
          <w:i/>
          <w:lang w:val="en-US"/>
        </w:rPr>
        <w:t xml:space="preserve"> Universität München</w:t>
      </w:r>
    </w:p>
    <w:p w:rsidR="00762131" w:rsidRPr="00181C37" w:rsidRDefault="00766692" w:rsidP="008501CB">
      <w:pPr>
        <w:pStyle w:val="StandardWeb"/>
        <w:spacing w:before="0" w:beforeAutospacing="0" w:after="120" w:afterAutospacing="0" w:line="276" w:lineRule="auto"/>
        <w:ind w:left="2160" w:right="-306" w:hanging="2160"/>
        <w:jc w:val="both"/>
        <w:rPr>
          <w:rFonts w:ascii="Arial" w:hAnsi="Arial" w:cs="Arial"/>
          <w:lang w:val="en-US"/>
        </w:rPr>
      </w:pPr>
      <w:r w:rsidRPr="00181C37">
        <w:rPr>
          <w:rFonts w:ascii="Arial" w:hAnsi="Arial" w:cs="Arial"/>
          <w:lang w:val="en-US"/>
        </w:rPr>
        <w:t>Selected Projects</w:t>
      </w:r>
      <w:r w:rsidR="00DD3670" w:rsidRPr="00181C37">
        <w:rPr>
          <w:rFonts w:ascii="Arial" w:hAnsi="Arial" w:cs="Arial"/>
          <w:lang w:val="en-US"/>
        </w:rPr>
        <w:t xml:space="preserve">: </w:t>
      </w:r>
    </w:p>
    <w:p w:rsidR="00C4599D" w:rsidRPr="00C4599D" w:rsidRDefault="00C4599D" w:rsidP="00C4599D">
      <w:pPr>
        <w:pStyle w:val="StandardWeb"/>
        <w:numPr>
          <w:ilvl w:val="0"/>
          <w:numId w:val="35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Research on social enterprises funded by Stiftung Mercator </w:t>
      </w:r>
    </w:p>
    <w:p w:rsidR="00BD0266" w:rsidRPr="00F9202C" w:rsidRDefault="00C4599D" w:rsidP="00F9202C">
      <w:pPr>
        <w:pStyle w:val="StandardWeb"/>
        <w:numPr>
          <w:ilvl w:val="0"/>
          <w:numId w:val="35"/>
        </w:numPr>
        <w:spacing w:after="120" w:line="276" w:lineRule="auto"/>
        <w:ind w:right="-306"/>
        <w:rPr>
          <w:rFonts w:ascii="Arial" w:hAnsi="Arial" w:cs="Arial"/>
          <w:b/>
          <w:lang w:val="en-US"/>
        </w:rPr>
      </w:pPr>
      <w:r w:rsidRPr="00F9202C">
        <w:rPr>
          <w:rFonts w:ascii="Arial" w:hAnsi="Arial" w:cs="Arial"/>
          <w:lang w:val="en-US"/>
        </w:rPr>
        <w:t>Creation of a Social Investment Manual in cooperation with the Schwab Foundation of the World Economic Forum</w:t>
      </w:r>
    </w:p>
    <w:p w:rsidR="00C87C4E" w:rsidRPr="00181C37" w:rsidRDefault="00780BCE" w:rsidP="008501CB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lang w:val="en-US"/>
        </w:rPr>
      </w:pPr>
      <w:r w:rsidRPr="00181C37">
        <w:rPr>
          <w:rFonts w:ascii="Arial" w:hAnsi="Arial" w:cs="Arial"/>
          <w:b/>
          <w:lang w:val="en-US"/>
        </w:rPr>
        <w:t>07/2007 – 01/2009</w:t>
      </w:r>
      <w:r w:rsidRPr="00181C37">
        <w:rPr>
          <w:rFonts w:ascii="Arial" w:hAnsi="Arial" w:cs="Arial"/>
          <w:lang w:val="en-US"/>
        </w:rPr>
        <w:tab/>
      </w:r>
      <w:r w:rsidR="00DD1684" w:rsidRPr="00181C37">
        <w:rPr>
          <w:rFonts w:ascii="Arial" w:hAnsi="Arial" w:cs="Arial"/>
          <w:lang w:val="en-US"/>
        </w:rPr>
        <w:t xml:space="preserve">Financial Analyst </w:t>
      </w:r>
      <w:r w:rsidR="00181C37" w:rsidRPr="00181C37">
        <w:rPr>
          <w:rFonts w:ascii="Arial" w:hAnsi="Arial" w:cs="Arial"/>
          <w:lang w:val="en-US"/>
        </w:rPr>
        <w:t>(</w:t>
      </w:r>
      <w:r w:rsidR="00DD1684" w:rsidRPr="00181C37">
        <w:rPr>
          <w:rFonts w:ascii="Arial" w:hAnsi="Arial" w:cs="Arial"/>
          <w:lang w:val="en-US"/>
        </w:rPr>
        <w:t>Investment Banking Division</w:t>
      </w:r>
      <w:r w:rsidR="00181C37" w:rsidRPr="00181C37">
        <w:rPr>
          <w:rFonts w:ascii="Arial" w:hAnsi="Arial" w:cs="Arial"/>
          <w:lang w:val="en-US"/>
        </w:rPr>
        <w:t>)</w:t>
      </w:r>
      <w:r w:rsidR="00DD1684" w:rsidRPr="00181C37">
        <w:rPr>
          <w:rFonts w:ascii="Arial" w:hAnsi="Arial" w:cs="Arial"/>
          <w:lang w:val="en-US"/>
        </w:rPr>
        <w:br/>
      </w:r>
      <w:r w:rsidRPr="00181C37">
        <w:rPr>
          <w:rFonts w:ascii="Arial" w:hAnsi="Arial" w:cs="Arial"/>
          <w:i/>
          <w:lang w:val="en-US"/>
        </w:rPr>
        <w:t>Morgan Stanley</w:t>
      </w:r>
      <w:r w:rsidRPr="00181C37">
        <w:rPr>
          <w:rFonts w:ascii="Arial" w:hAnsi="Arial" w:cs="Arial"/>
          <w:lang w:val="en-US"/>
        </w:rPr>
        <w:t>, Frankfurt am Main</w:t>
      </w:r>
    </w:p>
    <w:p w:rsidR="00762131" w:rsidRPr="00C4599D" w:rsidRDefault="00181C37" w:rsidP="00762131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>Selected Projects</w:t>
      </w:r>
      <w:r w:rsidR="005B2526">
        <w:rPr>
          <w:rFonts w:ascii="Arial" w:hAnsi="Arial" w:cs="Arial"/>
          <w:lang w:val="en-US"/>
        </w:rPr>
        <w:t>:</w:t>
      </w:r>
    </w:p>
    <w:p w:rsidR="00C4599D" w:rsidRPr="00C4599D" w:rsidRDefault="00C4599D" w:rsidP="00C4599D">
      <w:pPr>
        <w:pStyle w:val="StandardWeb"/>
        <w:numPr>
          <w:ilvl w:val="0"/>
          <w:numId w:val="36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€440 MM Capital Increase for </w:t>
      </w:r>
      <w:proofErr w:type="spellStart"/>
      <w:r w:rsidRPr="00C4599D">
        <w:rPr>
          <w:rFonts w:ascii="Arial" w:hAnsi="Arial" w:cs="Arial"/>
          <w:lang w:val="en-US"/>
        </w:rPr>
        <w:t>Wienerberger</w:t>
      </w:r>
      <w:proofErr w:type="spellEnd"/>
    </w:p>
    <w:p w:rsidR="00C4599D" w:rsidRPr="00C4599D" w:rsidRDefault="00F9202C" w:rsidP="00C4599D">
      <w:pPr>
        <w:pStyle w:val="StandardWeb"/>
        <w:numPr>
          <w:ilvl w:val="0"/>
          <w:numId w:val="36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Acquisition of a 36% stake in </w:t>
      </w:r>
      <w:proofErr w:type="spellStart"/>
      <w:r>
        <w:rPr>
          <w:rFonts w:ascii="Arial" w:hAnsi="Arial" w:cs="Arial"/>
          <w:lang w:val="en-US"/>
        </w:rPr>
        <w:t>Ös</w:t>
      </w:r>
      <w:r w:rsidR="00C4599D" w:rsidRPr="00C4599D">
        <w:rPr>
          <w:rFonts w:ascii="Arial" w:hAnsi="Arial" w:cs="Arial"/>
          <w:lang w:val="en-US"/>
        </w:rPr>
        <w:t>terreichische</w:t>
      </w:r>
      <w:proofErr w:type="spellEnd"/>
      <w:r w:rsidR="00C4599D" w:rsidRPr="00C4599D">
        <w:rPr>
          <w:rFonts w:ascii="Arial" w:hAnsi="Arial" w:cs="Arial"/>
          <w:lang w:val="en-US"/>
        </w:rPr>
        <w:t xml:space="preserve"> </w:t>
      </w:r>
      <w:proofErr w:type="spellStart"/>
      <w:r w:rsidR="00C4599D" w:rsidRPr="00C4599D">
        <w:rPr>
          <w:rFonts w:ascii="Arial" w:hAnsi="Arial" w:cs="Arial"/>
          <w:lang w:val="en-US"/>
        </w:rPr>
        <w:t>Lotterien</w:t>
      </w:r>
      <w:proofErr w:type="spellEnd"/>
      <w:r w:rsidR="00C4599D" w:rsidRPr="00C4599D">
        <w:rPr>
          <w:rFonts w:ascii="Arial" w:hAnsi="Arial" w:cs="Arial"/>
          <w:lang w:val="en-US"/>
        </w:rPr>
        <w:t xml:space="preserve"> by Casinos Austria </w:t>
      </w:r>
    </w:p>
    <w:p w:rsidR="00C4599D" w:rsidRPr="00C4599D" w:rsidRDefault="00C4599D" w:rsidP="00C4599D">
      <w:pPr>
        <w:pStyle w:val="StandardWeb"/>
        <w:numPr>
          <w:ilvl w:val="0"/>
          <w:numId w:val="36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Strategic Capital Markets Advisory for </w:t>
      </w:r>
      <w:proofErr w:type="spellStart"/>
      <w:r w:rsidRPr="00C4599D">
        <w:rPr>
          <w:rFonts w:ascii="Arial" w:hAnsi="Arial" w:cs="Arial"/>
          <w:lang w:val="en-US"/>
        </w:rPr>
        <w:t>Österreichische</w:t>
      </w:r>
      <w:proofErr w:type="spellEnd"/>
      <w:r w:rsidRPr="00C4599D">
        <w:rPr>
          <w:rFonts w:ascii="Arial" w:hAnsi="Arial" w:cs="Arial"/>
          <w:lang w:val="en-US"/>
        </w:rPr>
        <w:t xml:space="preserve"> Post</w:t>
      </w:r>
    </w:p>
    <w:p w:rsidR="00C4599D" w:rsidRPr="00C4599D" w:rsidRDefault="00C4599D" w:rsidP="00C4599D">
      <w:pPr>
        <w:pStyle w:val="StandardWeb"/>
        <w:numPr>
          <w:ilvl w:val="0"/>
          <w:numId w:val="36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Sale of Deutsche Telekom subsidiary </w:t>
      </w:r>
      <w:proofErr w:type="spellStart"/>
      <w:r w:rsidRPr="00C4599D">
        <w:rPr>
          <w:rFonts w:ascii="Arial" w:hAnsi="Arial" w:cs="Arial"/>
          <w:lang w:val="en-US"/>
        </w:rPr>
        <w:t>DeTeImmobilien</w:t>
      </w:r>
      <w:proofErr w:type="spellEnd"/>
      <w:r w:rsidRPr="00C4599D">
        <w:rPr>
          <w:rFonts w:ascii="Arial" w:hAnsi="Arial" w:cs="Arial"/>
          <w:lang w:val="en-US"/>
        </w:rPr>
        <w:t xml:space="preserve"> to </w:t>
      </w:r>
      <w:proofErr w:type="spellStart"/>
      <w:r w:rsidRPr="00C4599D">
        <w:rPr>
          <w:rFonts w:ascii="Arial" w:hAnsi="Arial" w:cs="Arial"/>
          <w:lang w:val="en-US"/>
        </w:rPr>
        <w:t>Strabag</w:t>
      </w:r>
      <w:proofErr w:type="spellEnd"/>
      <w:r w:rsidRPr="00C4599D">
        <w:rPr>
          <w:rFonts w:ascii="Arial" w:hAnsi="Arial" w:cs="Arial"/>
          <w:lang w:val="en-US"/>
        </w:rPr>
        <w:t xml:space="preserve"> SE</w:t>
      </w:r>
    </w:p>
    <w:p w:rsidR="00C4599D" w:rsidRPr="00C4599D" w:rsidRDefault="00A328CD" w:rsidP="00C4599D">
      <w:pPr>
        <w:pStyle w:val="StandardWeb"/>
        <w:numPr>
          <w:ilvl w:val="0"/>
          <w:numId w:val="36"/>
        </w:numPr>
        <w:spacing w:after="120" w:line="276" w:lineRule="auto"/>
        <w:ind w:right="-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Defense Advisory for an ATX-</w:t>
      </w:r>
      <w:r w:rsidR="00C4599D" w:rsidRPr="00C4599D">
        <w:rPr>
          <w:rFonts w:ascii="Arial" w:hAnsi="Arial" w:cs="Arial"/>
          <w:lang w:val="en-US"/>
        </w:rPr>
        <w:t>listed company</w:t>
      </w:r>
    </w:p>
    <w:p w:rsidR="00C4599D" w:rsidRPr="00C4599D" w:rsidRDefault="00C4599D" w:rsidP="005D45AB">
      <w:pPr>
        <w:pStyle w:val="StandardWeb"/>
        <w:numPr>
          <w:ilvl w:val="0"/>
          <w:numId w:val="36"/>
        </w:numPr>
        <w:spacing w:line="276" w:lineRule="auto"/>
        <w:ind w:left="714" w:right="-306" w:hanging="357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lang w:val="en-US"/>
        </w:rPr>
        <w:t xml:space="preserve">Acquisition of profit participation rights held by </w:t>
      </w:r>
      <w:proofErr w:type="spellStart"/>
      <w:r w:rsidRPr="00C4599D">
        <w:rPr>
          <w:rFonts w:ascii="Arial" w:hAnsi="Arial" w:cs="Arial"/>
          <w:lang w:val="en-US"/>
        </w:rPr>
        <w:t>UniCredit</w:t>
      </w:r>
      <w:proofErr w:type="spellEnd"/>
      <w:r w:rsidRPr="00C4599D">
        <w:rPr>
          <w:rFonts w:ascii="Arial" w:hAnsi="Arial" w:cs="Arial"/>
          <w:lang w:val="en-US"/>
        </w:rPr>
        <w:t xml:space="preserve"> by B&amp;C </w:t>
      </w:r>
      <w:proofErr w:type="spellStart"/>
      <w:r w:rsidRPr="00C4599D">
        <w:rPr>
          <w:rFonts w:ascii="Arial" w:hAnsi="Arial" w:cs="Arial"/>
          <w:lang w:val="en-US"/>
        </w:rPr>
        <w:t>Privatstiftung</w:t>
      </w:r>
      <w:proofErr w:type="spellEnd"/>
      <w:r w:rsidRPr="00C4599D">
        <w:rPr>
          <w:rFonts w:ascii="Arial" w:hAnsi="Arial" w:cs="Arial"/>
          <w:lang w:val="en-US"/>
        </w:rPr>
        <w:t xml:space="preserve"> </w:t>
      </w:r>
    </w:p>
    <w:p w:rsidR="00E556CE" w:rsidRPr="00C4599D" w:rsidRDefault="00880F17" w:rsidP="00E556CE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Entrepreneurial </w:t>
      </w:r>
      <w:r w:rsidR="00C4599D" w:rsidRPr="00C4599D">
        <w:rPr>
          <w:rFonts w:ascii="Arial" w:hAnsi="Arial" w:cs="Arial"/>
          <w:b/>
          <w:lang w:val="en-US"/>
        </w:rPr>
        <w:t>Experience</w:t>
      </w:r>
      <w:r w:rsidR="00E556CE" w:rsidRPr="00C4599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and Other Roles</w:t>
      </w:r>
    </w:p>
    <w:p w:rsidR="00880F17" w:rsidRPr="00880F17" w:rsidRDefault="00880F17" w:rsidP="008501CB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Since 01</w:t>
      </w:r>
      <w:r w:rsidRPr="00C4599D">
        <w:rPr>
          <w:rFonts w:ascii="Arial" w:hAnsi="Arial" w:cs="Arial"/>
          <w:b/>
          <w:lang w:val="en-US"/>
        </w:rPr>
        <w:t>/201</w:t>
      </w:r>
      <w:r>
        <w:rPr>
          <w:rFonts w:ascii="Arial" w:hAnsi="Arial" w:cs="Arial"/>
          <w:b/>
          <w:lang w:val="en-US"/>
        </w:rPr>
        <w:t>6</w:t>
      </w:r>
      <w:r w:rsidRPr="00C4599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Freedom for Children Foundation</w:t>
      </w:r>
      <w:r w:rsidRPr="00C4599D">
        <w:rPr>
          <w:rFonts w:ascii="Arial" w:hAnsi="Arial" w:cs="Arial"/>
          <w:lang w:val="en-US"/>
        </w:rPr>
        <w:t>, London</w:t>
      </w:r>
    </w:p>
    <w:p w:rsidR="00A102E3" w:rsidRPr="00C4599D" w:rsidRDefault="00082A64" w:rsidP="008501CB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Since</w:t>
      </w:r>
      <w:r w:rsidR="00A102E3" w:rsidRPr="00C4599D">
        <w:rPr>
          <w:rFonts w:ascii="Arial" w:hAnsi="Arial" w:cs="Arial"/>
          <w:b/>
          <w:lang w:val="en-US"/>
        </w:rPr>
        <w:t xml:space="preserve"> 07/2014</w:t>
      </w:r>
      <w:r w:rsidR="00A102E3" w:rsidRPr="00C4599D">
        <w:rPr>
          <w:rFonts w:ascii="Arial" w:hAnsi="Arial" w:cs="Arial"/>
          <w:lang w:val="en-US"/>
        </w:rPr>
        <w:tab/>
        <w:t xml:space="preserve">Sports Philosophy </w:t>
      </w:r>
      <w:r w:rsidR="00C4599D">
        <w:rPr>
          <w:rFonts w:ascii="Arial" w:hAnsi="Arial" w:cs="Arial"/>
          <w:lang w:val="en-US"/>
        </w:rPr>
        <w:t>Ltd.</w:t>
      </w:r>
      <w:r w:rsidR="00A328CD">
        <w:rPr>
          <w:rFonts w:ascii="Arial" w:hAnsi="Arial" w:cs="Arial"/>
          <w:lang w:val="en-US"/>
        </w:rPr>
        <w:t>, London</w:t>
      </w:r>
    </w:p>
    <w:p w:rsidR="00376A61" w:rsidRPr="00082A64" w:rsidRDefault="00082A64" w:rsidP="008501CB">
      <w:pPr>
        <w:spacing w:after="120" w:line="276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Since</w:t>
      </w:r>
      <w:r w:rsidR="00880F17">
        <w:rPr>
          <w:rFonts w:ascii="Arial" w:hAnsi="Arial" w:cs="Arial"/>
          <w:b/>
          <w:lang w:val="en-US"/>
        </w:rPr>
        <w:t xml:space="preserve"> </w:t>
      </w:r>
      <w:r w:rsidR="00E556CE" w:rsidRPr="00082A64">
        <w:rPr>
          <w:rFonts w:ascii="Arial" w:hAnsi="Arial" w:cs="Arial"/>
          <w:b/>
          <w:lang w:val="en-US"/>
        </w:rPr>
        <w:t>03/2014</w:t>
      </w:r>
      <w:r w:rsidR="00E556CE" w:rsidRPr="00082A64">
        <w:rPr>
          <w:rFonts w:ascii="Arial" w:hAnsi="Arial" w:cs="Arial"/>
          <w:lang w:val="en-US"/>
        </w:rPr>
        <w:tab/>
      </w:r>
      <w:proofErr w:type="spellStart"/>
      <w:r w:rsidR="00E556CE" w:rsidRPr="00082A64">
        <w:rPr>
          <w:rFonts w:ascii="Arial" w:hAnsi="Arial" w:cs="Arial"/>
          <w:lang w:val="en-US"/>
        </w:rPr>
        <w:t>kjuti</w:t>
      </w:r>
      <w:proofErr w:type="spellEnd"/>
      <w:r w:rsidR="00E556CE" w:rsidRPr="00082A64">
        <w:rPr>
          <w:rFonts w:ascii="Arial" w:hAnsi="Arial" w:cs="Arial"/>
          <w:lang w:val="en-US"/>
        </w:rPr>
        <w:t xml:space="preserve"> GmbH, </w:t>
      </w:r>
      <w:r w:rsidR="00C4599D" w:rsidRPr="00082A64">
        <w:rPr>
          <w:rFonts w:ascii="Arial" w:hAnsi="Arial" w:cs="Arial"/>
          <w:lang w:val="en-US"/>
        </w:rPr>
        <w:t>Vienna</w:t>
      </w:r>
    </w:p>
    <w:p w:rsidR="00376A61" w:rsidRPr="00082A64" w:rsidRDefault="00082A64" w:rsidP="008501CB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Since</w:t>
      </w:r>
      <w:r w:rsidR="00F93131" w:rsidRPr="00082A64">
        <w:rPr>
          <w:rFonts w:ascii="Arial" w:hAnsi="Arial" w:cs="Arial"/>
          <w:b/>
          <w:lang w:val="en-US"/>
        </w:rPr>
        <w:t xml:space="preserve"> 03/2012</w:t>
      </w:r>
      <w:r w:rsidR="00E556CE" w:rsidRPr="00082A64">
        <w:rPr>
          <w:rFonts w:ascii="Arial" w:hAnsi="Arial" w:cs="Arial"/>
          <w:lang w:val="en-US"/>
        </w:rPr>
        <w:t xml:space="preserve"> </w:t>
      </w:r>
      <w:r w:rsidR="00E556CE" w:rsidRPr="00082A64">
        <w:rPr>
          <w:rFonts w:ascii="Arial" w:hAnsi="Arial" w:cs="Arial"/>
          <w:lang w:val="en-US"/>
        </w:rPr>
        <w:tab/>
        <w:t xml:space="preserve">KSW </w:t>
      </w:r>
      <w:proofErr w:type="spellStart"/>
      <w:r w:rsidR="00E556CE" w:rsidRPr="00082A64">
        <w:rPr>
          <w:rFonts w:ascii="Arial" w:hAnsi="Arial" w:cs="Arial"/>
          <w:lang w:val="en-US"/>
        </w:rPr>
        <w:t>Autoservice</w:t>
      </w:r>
      <w:proofErr w:type="spellEnd"/>
      <w:r w:rsidR="00E556CE" w:rsidRPr="00082A64">
        <w:rPr>
          <w:rFonts w:ascii="Arial" w:hAnsi="Arial" w:cs="Arial"/>
          <w:lang w:val="en-US"/>
        </w:rPr>
        <w:t xml:space="preserve"> GmbH, </w:t>
      </w:r>
      <w:r w:rsidR="00880F17">
        <w:rPr>
          <w:rFonts w:ascii="Arial" w:hAnsi="Arial" w:cs="Arial"/>
          <w:lang w:val="en-US"/>
        </w:rPr>
        <w:t>Vienna</w:t>
      </w:r>
    </w:p>
    <w:p w:rsidR="00C4599D" w:rsidRPr="005D45AB" w:rsidRDefault="00082A64" w:rsidP="005D45AB">
      <w:pPr>
        <w:pStyle w:val="StandardWeb"/>
        <w:spacing w:before="0" w:beforeAutospacing="0" w:line="360" w:lineRule="auto"/>
        <w:ind w:left="2160" w:right="-306" w:hanging="2160"/>
        <w:rPr>
          <w:rFonts w:ascii="Arial" w:hAnsi="Arial" w:cs="Arial"/>
          <w:lang w:val="en-US"/>
        </w:rPr>
      </w:pPr>
      <w:r w:rsidRPr="00A328CD">
        <w:rPr>
          <w:rFonts w:ascii="Arial" w:hAnsi="Arial" w:cs="Arial"/>
          <w:b/>
          <w:lang w:val="en-US"/>
        </w:rPr>
        <w:t xml:space="preserve">Since </w:t>
      </w:r>
      <w:r w:rsidR="00A102E3" w:rsidRPr="00A328CD">
        <w:rPr>
          <w:rFonts w:ascii="Arial" w:hAnsi="Arial" w:cs="Arial"/>
          <w:b/>
          <w:lang w:val="en-US"/>
        </w:rPr>
        <w:t>01/2011</w:t>
      </w:r>
      <w:r w:rsidR="00E556CE" w:rsidRPr="00A328CD">
        <w:rPr>
          <w:rFonts w:ascii="Arial" w:hAnsi="Arial" w:cs="Arial"/>
          <w:lang w:val="en-US"/>
        </w:rPr>
        <w:tab/>
      </w:r>
      <w:proofErr w:type="spellStart"/>
      <w:r w:rsidR="00E556CE" w:rsidRPr="00A328CD">
        <w:rPr>
          <w:rFonts w:ascii="Arial" w:hAnsi="Arial" w:cs="Arial"/>
          <w:lang w:val="en-US"/>
        </w:rPr>
        <w:t>Captona</w:t>
      </w:r>
      <w:proofErr w:type="spellEnd"/>
      <w:r w:rsidR="00E556CE" w:rsidRPr="00A328CD">
        <w:rPr>
          <w:rFonts w:ascii="Arial" w:hAnsi="Arial" w:cs="Arial"/>
          <w:lang w:val="en-US"/>
        </w:rPr>
        <w:t xml:space="preserve"> </w:t>
      </w:r>
      <w:proofErr w:type="spellStart"/>
      <w:r w:rsidR="00E556CE" w:rsidRPr="00A328CD">
        <w:rPr>
          <w:rFonts w:ascii="Arial" w:hAnsi="Arial" w:cs="Arial"/>
          <w:lang w:val="en-US"/>
        </w:rPr>
        <w:t>Beteiligungsgesellschaft</w:t>
      </w:r>
      <w:proofErr w:type="spellEnd"/>
      <w:r w:rsidR="00C4599D" w:rsidRPr="00A328CD">
        <w:rPr>
          <w:rFonts w:ascii="Arial" w:hAnsi="Arial" w:cs="Arial"/>
          <w:lang w:val="en-US"/>
        </w:rPr>
        <w:t xml:space="preserve"> </w:t>
      </w:r>
      <w:proofErr w:type="spellStart"/>
      <w:r w:rsidR="00C4599D" w:rsidRPr="00A328CD">
        <w:rPr>
          <w:rFonts w:ascii="Arial" w:hAnsi="Arial" w:cs="Arial"/>
          <w:lang w:val="en-US"/>
        </w:rPr>
        <w:t>mbH</w:t>
      </w:r>
      <w:proofErr w:type="spellEnd"/>
      <w:r w:rsidR="00E556CE" w:rsidRPr="00A328CD">
        <w:rPr>
          <w:rFonts w:ascii="Arial" w:hAnsi="Arial" w:cs="Arial"/>
          <w:lang w:val="en-US"/>
        </w:rPr>
        <w:t xml:space="preserve">, </w:t>
      </w:r>
      <w:r w:rsidR="00880F17" w:rsidRPr="00A328CD">
        <w:rPr>
          <w:rFonts w:ascii="Arial" w:hAnsi="Arial" w:cs="Arial"/>
          <w:lang w:val="en-US"/>
        </w:rPr>
        <w:t>Munich</w:t>
      </w:r>
    </w:p>
    <w:p w:rsidR="00780BCE" w:rsidRPr="00880F17" w:rsidRDefault="00C4599D" w:rsidP="00816AA5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b/>
          <w:lang w:val="en-US"/>
        </w:rPr>
      </w:pPr>
      <w:r w:rsidRPr="00880F17">
        <w:rPr>
          <w:rFonts w:ascii="Arial" w:hAnsi="Arial" w:cs="Arial"/>
          <w:b/>
          <w:lang w:val="en-US"/>
        </w:rPr>
        <w:t>Educational Background</w:t>
      </w:r>
    </w:p>
    <w:p w:rsidR="00780BCE" w:rsidRPr="00C4599D" w:rsidRDefault="00780BCE" w:rsidP="00F22E5A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lang w:val="en-US"/>
        </w:rPr>
      </w:pPr>
      <w:r w:rsidRPr="00C4599D">
        <w:rPr>
          <w:rFonts w:ascii="Arial" w:hAnsi="Arial" w:cs="Arial"/>
          <w:b/>
          <w:lang w:val="en-US"/>
        </w:rPr>
        <w:t>02/2009 – 03/2012</w:t>
      </w:r>
      <w:r w:rsidRPr="00C4599D">
        <w:rPr>
          <w:rFonts w:ascii="Arial" w:hAnsi="Arial" w:cs="Arial"/>
          <w:lang w:val="en-US"/>
        </w:rPr>
        <w:t xml:space="preserve"> </w:t>
      </w:r>
      <w:r w:rsidRPr="00C4599D">
        <w:rPr>
          <w:rFonts w:ascii="Arial" w:hAnsi="Arial" w:cs="Arial"/>
          <w:lang w:val="en-US"/>
        </w:rPr>
        <w:tab/>
      </w:r>
      <w:r w:rsidR="00C4599D" w:rsidRPr="00C4599D">
        <w:rPr>
          <w:rFonts w:ascii="Arial" w:hAnsi="Arial" w:cs="Arial"/>
          <w:lang w:val="en-US"/>
        </w:rPr>
        <w:t>Doctoral Studies</w:t>
      </w:r>
      <w:r w:rsidR="00A328CD">
        <w:rPr>
          <w:rFonts w:ascii="Arial" w:hAnsi="Arial" w:cs="Arial"/>
          <w:lang w:val="en-US"/>
        </w:rPr>
        <w:t xml:space="preserve"> at the </w:t>
      </w:r>
      <w:proofErr w:type="spellStart"/>
      <w:r w:rsidR="00F22E5A" w:rsidRPr="00C4599D">
        <w:rPr>
          <w:rFonts w:ascii="Arial" w:hAnsi="Arial" w:cs="Arial"/>
          <w:i/>
          <w:lang w:val="en-US"/>
        </w:rPr>
        <w:t>Technische</w:t>
      </w:r>
      <w:proofErr w:type="spellEnd"/>
      <w:r w:rsidR="00F22E5A" w:rsidRPr="00C4599D">
        <w:rPr>
          <w:rFonts w:ascii="Arial" w:hAnsi="Arial" w:cs="Arial"/>
          <w:i/>
          <w:lang w:val="en-US"/>
        </w:rPr>
        <w:t xml:space="preserve"> Universität München</w:t>
      </w:r>
      <w:r w:rsidR="00816AA5" w:rsidRPr="00C4599D">
        <w:rPr>
          <w:rFonts w:ascii="Arial" w:hAnsi="Arial" w:cs="Arial"/>
          <w:lang w:val="en-US"/>
        </w:rPr>
        <w:br/>
      </w:r>
      <w:r w:rsidR="00C4599D">
        <w:rPr>
          <w:rFonts w:ascii="Arial" w:hAnsi="Arial" w:cs="Arial"/>
          <w:lang w:val="en-US"/>
        </w:rPr>
        <w:t xml:space="preserve">Title of the dissertation “Financing of social enterprises – </w:t>
      </w:r>
      <w:r w:rsidR="00C4599D">
        <w:rPr>
          <w:rFonts w:ascii="Arial" w:hAnsi="Arial" w:cs="Arial"/>
          <w:lang w:val="en-US"/>
        </w:rPr>
        <w:br/>
        <w:t>A theoretical and empirical analysis”</w:t>
      </w:r>
      <w:r w:rsidR="00C4599D">
        <w:rPr>
          <w:rFonts w:ascii="Arial" w:hAnsi="Arial" w:cs="Arial"/>
          <w:lang w:val="en-US"/>
        </w:rPr>
        <w:br/>
        <w:t xml:space="preserve">Supervisor: Prof. Dr. Dr. Ann-Kristin </w:t>
      </w:r>
      <w:proofErr w:type="spellStart"/>
      <w:r w:rsidR="00C4599D">
        <w:rPr>
          <w:rFonts w:ascii="Arial" w:hAnsi="Arial" w:cs="Arial"/>
          <w:lang w:val="en-US"/>
        </w:rPr>
        <w:t>Achleitner</w:t>
      </w:r>
      <w:proofErr w:type="spellEnd"/>
      <w:r w:rsidR="00C4599D">
        <w:rPr>
          <w:rFonts w:ascii="Arial" w:hAnsi="Arial" w:cs="Arial"/>
          <w:lang w:val="en-US"/>
        </w:rPr>
        <w:br/>
        <w:t xml:space="preserve">Degree: Dr. </w:t>
      </w:r>
      <w:proofErr w:type="spellStart"/>
      <w:r w:rsidR="00C4599D">
        <w:rPr>
          <w:rFonts w:ascii="Arial" w:hAnsi="Arial" w:cs="Arial"/>
          <w:lang w:val="en-US"/>
        </w:rPr>
        <w:t>rer.pol</w:t>
      </w:r>
      <w:proofErr w:type="spellEnd"/>
      <w:r w:rsidR="00880F17">
        <w:rPr>
          <w:rFonts w:ascii="Arial" w:hAnsi="Arial" w:cs="Arial"/>
          <w:lang w:val="en-US"/>
        </w:rPr>
        <w:t xml:space="preserve"> (</w:t>
      </w:r>
      <w:r w:rsidR="00C4599D">
        <w:rPr>
          <w:rFonts w:ascii="Arial" w:hAnsi="Arial" w:cs="Arial"/>
          <w:lang w:val="en-US"/>
        </w:rPr>
        <w:t>Grade: summa cum laude</w:t>
      </w:r>
      <w:r w:rsidR="00880F17">
        <w:rPr>
          <w:rFonts w:ascii="Arial" w:hAnsi="Arial" w:cs="Arial"/>
          <w:lang w:val="en-US"/>
        </w:rPr>
        <w:t>)</w:t>
      </w:r>
    </w:p>
    <w:p w:rsidR="00C4599D" w:rsidRDefault="009315F7" w:rsidP="00816AA5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lang w:val="it-IT"/>
        </w:rPr>
      </w:pPr>
      <w:r w:rsidRPr="008501CB">
        <w:rPr>
          <w:rFonts w:ascii="Arial" w:hAnsi="Arial" w:cs="Arial"/>
          <w:b/>
          <w:lang w:val="it-IT"/>
        </w:rPr>
        <w:t>10/2001 – 06/2007</w:t>
      </w:r>
      <w:r w:rsidRPr="009E78E1">
        <w:rPr>
          <w:rFonts w:ascii="Arial" w:hAnsi="Arial" w:cs="Arial"/>
          <w:lang w:val="it-IT"/>
        </w:rPr>
        <w:tab/>
      </w:r>
      <w:proofErr w:type="spellStart"/>
      <w:r w:rsidR="00C4599D">
        <w:rPr>
          <w:rFonts w:ascii="Arial" w:hAnsi="Arial" w:cs="Arial"/>
          <w:lang w:val="it-IT"/>
        </w:rPr>
        <w:t>Studies</w:t>
      </w:r>
      <w:proofErr w:type="spellEnd"/>
      <w:r w:rsidR="00C4599D">
        <w:rPr>
          <w:rFonts w:ascii="Arial" w:hAnsi="Arial" w:cs="Arial"/>
          <w:lang w:val="it-IT"/>
        </w:rPr>
        <w:t xml:space="preserve"> of </w:t>
      </w:r>
      <w:r w:rsidR="005D3BE0">
        <w:rPr>
          <w:rFonts w:ascii="Arial" w:hAnsi="Arial" w:cs="Arial"/>
          <w:lang w:val="it-IT"/>
        </w:rPr>
        <w:t>Business</w:t>
      </w:r>
      <w:r w:rsidR="00C4599D">
        <w:rPr>
          <w:rFonts w:ascii="Arial" w:hAnsi="Arial" w:cs="Arial"/>
          <w:lang w:val="it-IT"/>
        </w:rPr>
        <w:t xml:space="preserve"> Engineering </w:t>
      </w:r>
      <w:proofErr w:type="spellStart"/>
      <w:r w:rsidR="00C4599D">
        <w:rPr>
          <w:rFonts w:ascii="Arial" w:hAnsi="Arial" w:cs="Arial"/>
          <w:lang w:val="it-IT"/>
        </w:rPr>
        <w:t>at</w:t>
      </w:r>
      <w:proofErr w:type="spellEnd"/>
      <w:r w:rsidR="00C4599D">
        <w:rPr>
          <w:rFonts w:ascii="Arial" w:hAnsi="Arial" w:cs="Arial"/>
          <w:lang w:val="it-IT"/>
        </w:rPr>
        <w:t xml:space="preserve"> the </w:t>
      </w:r>
      <w:r w:rsidR="00C4599D">
        <w:rPr>
          <w:rFonts w:ascii="Arial" w:hAnsi="Arial" w:cs="Arial"/>
          <w:i/>
          <w:lang w:val="it-IT"/>
        </w:rPr>
        <w:t xml:space="preserve">Vienna </w:t>
      </w:r>
      <w:proofErr w:type="spellStart"/>
      <w:r w:rsidR="00C4599D">
        <w:rPr>
          <w:rFonts w:ascii="Arial" w:hAnsi="Arial" w:cs="Arial"/>
          <w:i/>
          <w:lang w:val="it-IT"/>
        </w:rPr>
        <w:t>University</w:t>
      </w:r>
      <w:proofErr w:type="spellEnd"/>
      <w:r w:rsidR="00C4599D">
        <w:rPr>
          <w:rFonts w:ascii="Arial" w:hAnsi="Arial" w:cs="Arial"/>
          <w:i/>
          <w:lang w:val="it-IT"/>
        </w:rPr>
        <w:t xml:space="preserve"> of Technology</w:t>
      </w:r>
      <w:r w:rsidR="00C4599D">
        <w:rPr>
          <w:rFonts w:ascii="Arial" w:hAnsi="Arial" w:cs="Arial"/>
          <w:lang w:val="it-IT"/>
        </w:rPr>
        <w:t>, Vienna, Austria</w:t>
      </w:r>
      <w:r w:rsidR="00C4599D">
        <w:rPr>
          <w:rFonts w:ascii="Arial" w:hAnsi="Arial" w:cs="Arial"/>
          <w:lang w:val="it-IT"/>
        </w:rPr>
        <w:br/>
      </w:r>
      <w:proofErr w:type="spellStart"/>
      <w:r w:rsidR="00C4599D">
        <w:rPr>
          <w:rFonts w:ascii="Arial" w:hAnsi="Arial" w:cs="Arial"/>
          <w:lang w:val="it-IT"/>
        </w:rPr>
        <w:t>Degree</w:t>
      </w:r>
      <w:proofErr w:type="spellEnd"/>
      <w:r w:rsidR="00C4599D">
        <w:rPr>
          <w:rFonts w:ascii="Arial" w:hAnsi="Arial" w:cs="Arial"/>
          <w:lang w:val="it-IT"/>
        </w:rPr>
        <w:t xml:space="preserve">: </w:t>
      </w:r>
      <w:proofErr w:type="spellStart"/>
      <w:r w:rsidR="00C4599D">
        <w:rPr>
          <w:rFonts w:ascii="Arial" w:hAnsi="Arial" w:cs="Arial"/>
          <w:lang w:val="it-IT"/>
        </w:rPr>
        <w:t>Dipl</w:t>
      </w:r>
      <w:proofErr w:type="spellEnd"/>
      <w:r w:rsidR="00C4599D">
        <w:rPr>
          <w:rFonts w:ascii="Arial" w:hAnsi="Arial" w:cs="Arial"/>
          <w:lang w:val="it-IT"/>
        </w:rPr>
        <w:t>.-</w:t>
      </w:r>
      <w:r w:rsidR="005D3BE0">
        <w:rPr>
          <w:rFonts w:ascii="Arial" w:hAnsi="Arial" w:cs="Arial"/>
          <w:lang w:val="it-IT"/>
        </w:rPr>
        <w:t>Ing.</w:t>
      </w:r>
      <w:r w:rsidR="00880F17">
        <w:rPr>
          <w:rFonts w:ascii="Arial" w:hAnsi="Arial" w:cs="Arial"/>
          <w:lang w:val="it-IT"/>
        </w:rPr>
        <w:t xml:space="preserve"> (</w:t>
      </w:r>
      <w:r w:rsidR="005D3BE0">
        <w:rPr>
          <w:rFonts w:ascii="Arial" w:hAnsi="Arial" w:cs="Arial"/>
          <w:lang w:val="it-IT"/>
        </w:rPr>
        <w:t xml:space="preserve">Grade: with </w:t>
      </w:r>
      <w:proofErr w:type="spellStart"/>
      <w:r w:rsidR="005D3BE0">
        <w:rPr>
          <w:rFonts w:ascii="Arial" w:hAnsi="Arial" w:cs="Arial"/>
          <w:lang w:val="it-IT"/>
        </w:rPr>
        <w:t>distinction</w:t>
      </w:r>
      <w:proofErr w:type="spellEnd"/>
      <w:r w:rsidR="00880F17">
        <w:rPr>
          <w:rFonts w:ascii="Arial" w:hAnsi="Arial" w:cs="Arial"/>
          <w:lang w:val="it-IT"/>
        </w:rPr>
        <w:t>)</w:t>
      </w:r>
    </w:p>
    <w:p w:rsidR="00524FCD" w:rsidRPr="00524FCD" w:rsidRDefault="00524FCD" w:rsidP="00816AA5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iCs/>
          <w:lang w:val="it-IT"/>
        </w:rPr>
      </w:pPr>
      <w:r w:rsidRPr="008501CB">
        <w:rPr>
          <w:rFonts w:ascii="Arial" w:hAnsi="Arial" w:cs="Arial"/>
          <w:b/>
          <w:lang w:val="en-US"/>
        </w:rPr>
        <w:t>08/2005 – 06/2006</w:t>
      </w:r>
      <w:r w:rsidRPr="00AE75F2">
        <w:rPr>
          <w:rFonts w:ascii="Arial" w:hAnsi="Arial" w:cs="Arial"/>
          <w:lang w:val="en-US"/>
        </w:rPr>
        <w:tab/>
      </w:r>
      <w:proofErr w:type="spellStart"/>
      <w:r w:rsidRPr="00F22E5A">
        <w:rPr>
          <w:rFonts w:ascii="Arial" w:hAnsi="Arial" w:cs="Arial"/>
          <w:i/>
          <w:iCs/>
          <w:lang w:val="it-IT"/>
        </w:rPr>
        <w:t>Pontifícia</w:t>
      </w:r>
      <w:proofErr w:type="spellEnd"/>
      <w:r w:rsidRPr="00F22E5A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E5A">
        <w:rPr>
          <w:rFonts w:ascii="Arial" w:hAnsi="Arial" w:cs="Arial"/>
          <w:i/>
          <w:iCs/>
          <w:lang w:val="it-IT"/>
        </w:rPr>
        <w:t>Universidade</w:t>
      </w:r>
      <w:proofErr w:type="spellEnd"/>
      <w:r w:rsidRPr="00F22E5A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F22E5A">
        <w:rPr>
          <w:rFonts w:ascii="Arial" w:hAnsi="Arial" w:cs="Arial"/>
          <w:i/>
          <w:iCs/>
          <w:lang w:val="it-IT"/>
        </w:rPr>
        <w:t>Católica</w:t>
      </w:r>
      <w:proofErr w:type="spellEnd"/>
      <w:r w:rsidRPr="009E78E1">
        <w:rPr>
          <w:rFonts w:ascii="Arial" w:hAnsi="Arial" w:cs="Arial"/>
          <w:iCs/>
          <w:lang w:val="it-IT"/>
        </w:rPr>
        <w:t>, Rio de Jane</w:t>
      </w:r>
      <w:r w:rsidR="00AE75F2">
        <w:rPr>
          <w:rFonts w:ascii="Arial" w:hAnsi="Arial" w:cs="Arial"/>
          <w:iCs/>
          <w:lang w:val="it-IT"/>
        </w:rPr>
        <w:t>iro</w:t>
      </w:r>
    </w:p>
    <w:p w:rsidR="00A328CD" w:rsidRDefault="00524FCD" w:rsidP="005D45AB">
      <w:pPr>
        <w:pStyle w:val="StandardWeb"/>
        <w:spacing w:before="0" w:beforeAutospacing="0" w:after="120" w:afterAutospacing="0" w:line="276" w:lineRule="auto"/>
        <w:ind w:left="2160" w:right="-306" w:hanging="2160"/>
        <w:rPr>
          <w:rFonts w:ascii="Arial" w:hAnsi="Arial" w:cs="Arial"/>
          <w:b/>
        </w:rPr>
      </w:pPr>
      <w:r w:rsidRPr="008501CB">
        <w:rPr>
          <w:rFonts w:ascii="Arial" w:hAnsi="Arial" w:cs="Arial"/>
          <w:b/>
          <w:lang w:val="en-US"/>
        </w:rPr>
        <w:t>08/2003 – 06/2004</w:t>
      </w:r>
      <w:r w:rsidRPr="00AE75F2">
        <w:rPr>
          <w:rFonts w:ascii="Arial" w:hAnsi="Arial" w:cs="Arial"/>
          <w:lang w:val="en-US"/>
        </w:rPr>
        <w:tab/>
      </w:r>
      <w:proofErr w:type="spellStart"/>
      <w:r w:rsidRPr="00AE75F2">
        <w:rPr>
          <w:rFonts w:ascii="Arial" w:hAnsi="Arial" w:cs="Arial"/>
          <w:i/>
          <w:lang w:val="en-US"/>
        </w:rPr>
        <w:t>Institut</w:t>
      </w:r>
      <w:proofErr w:type="spellEnd"/>
      <w:r w:rsidRPr="00AE75F2">
        <w:rPr>
          <w:rFonts w:ascii="Arial" w:hAnsi="Arial" w:cs="Arial"/>
          <w:i/>
          <w:lang w:val="en-US"/>
        </w:rPr>
        <w:t xml:space="preserve"> National des Sciences </w:t>
      </w:r>
      <w:proofErr w:type="spellStart"/>
      <w:r w:rsidRPr="00AE75F2">
        <w:rPr>
          <w:rFonts w:ascii="Arial" w:hAnsi="Arial" w:cs="Arial"/>
          <w:i/>
          <w:lang w:val="en-US"/>
        </w:rPr>
        <w:t>Appliquées</w:t>
      </w:r>
      <w:proofErr w:type="spellEnd"/>
      <w:r w:rsidRPr="00AE75F2">
        <w:rPr>
          <w:rFonts w:ascii="Arial" w:hAnsi="Arial" w:cs="Arial"/>
          <w:i/>
          <w:lang w:val="en-US"/>
        </w:rPr>
        <w:t xml:space="preserve"> (INSA)</w:t>
      </w:r>
      <w:r w:rsidRPr="00AE75F2">
        <w:rPr>
          <w:rFonts w:ascii="Arial" w:hAnsi="Arial" w:cs="Arial"/>
          <w:lang w:val="en-US"/>
        </w:rPr>
        <w:t>, Rouen</w:t>
      </w:r>
    </w:p>
    <w:p w:rsidR="00D81381" w:rsidRPr="00816AA5" w:rsidRDefault="00C4599D" w:rsidP="00D81381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</w:t>
      </w:r>
      <w:bookmarkStart w:id="0" w:name="_GoBack"/>
      <w:bookmarkEnd w:id="0"/>
      <w:r>
        <w:rPr>
          <w:rFonts w:ascii="Arial" w:hAnsi="Arial" w:cs="Arial"/>
          <w:b/>
        </w:rPr>
        <w:t>blications</w:t>
      </w:r>
    </w:p>
    <w:p w:rsidR="00D81381" w:rsidRDefault="00D81381" w:rsidP="00D81381">
      <w:pPr>
        <w:rPr>
          <w:rFonts w:ascii="Arial" w:hAnsi="Arial" w:cs="Arial"/>
          <w:b/>
          <w:szCs w:val="24"/>
        </w:rPr>
      </w:pPr>
      <w:r w:rsidRPr="00D81381">
        <w:rPr>
          <w:rFonts w:ascii="Arial" w:hAnsi="Arial" w:cs="Arial"/>
          <w:b/>
          <w:szCs w:val="24"/>
        </w:rPr>
        <w:t xml:space="preserve">Journals </w:t>
      </w:r>
    </w:p>
    <w:p w:rsidR="00D81381" w:rsidRPr="00D81381" w:rsidRDefault="00D81381" w:rsidP="00D81381">
      <w:pPr>
        <w:rPr>
          <w:rFonts w:ascii="Arial" w:hAnsi="Arial" w:cs="Arial"/>
          <w:b/>
          <w:szCs w:val="24"/>
        </w:rPr>
      </w:pPr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Heinecke, A., Noble, A., Schöning, M., &amp; Spiess-Knafl, W. (2011). </w:t>
      </w:r>
      <w:r w:rsidRPr="00D81381">
        <w:rPr>
          <w:rFonts w:ascii="Arial" w:hAnsi="Arial" w:cs="Arial"/>
          <w:sz w:val="24"/>
          <w:szCs w:val="24"/>
        </w:rPr>
        <w:t xml:space="preserve">Unlocking the Mystery: An Introduction to Social Investment. </w:t>
      </w:r>
      <w:r w:rsidRPr="00D81381">
        <w:rPr>
          <w:rFonts w:ascii="Arial" w:hAnsi="Arial" w:cs="Arial"/>
          <w:i/>
          <w:sz w:val="24"/>
          <w:szCs w:val="24"/>
        </w:rPr>
        <w:t>innovations, 6</w:t>
      </w:r>
      <w:r w:rsidRPr="00D81381">
        <w:rPr>
          <w:rFonts w:ascii="Arial" w:hAnsi="Arial" w:cs="Arial"/>
          <w:sz w:val="24"/>
          <w:szCs w:val="24"/>
        </w:rPr>
        <w:t xml:space="preserve">(3), 145-154. </w:t>
      </w:r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1381">
        <w:rPr>
          <w:rFonts w:ascii="Arial" w:hAnsi="Arial" w:cs="Arial"/>
          <w:sz w:val="24"/>
          <w:szCs w:val="24"/>
        </w:rPr>
        <w:t xml:space="preserve">Achleitner, A.-K., Lutz, E., Mayer, J., &amp; Spiess-Knafl, W. (2014). Disentangling Gut Feeling: Assessing the Integrity of Social Entrepreneurs. </w:t>
      </w:r>
      <w:r w:rsidRPr="00D81381">
        <w:rPr>
          <w:rFonts w:ascii="Arial" w:hAnsi="Arial" w:cs="Arial"/>
          <w:i/>
          <w:sz w:val="24"/>
          <w:szCs w:val="24"/>
        </w:rPr>
        <w:t>Voluntas: International Journal of Voluntary and Nonprofit Organizations, 24</w:t>
      </w:r>
      <w:r w:rsidRPr="00D81381">
        <w:rPr>
          <w:rFonts w:ascii="Arial" w:hAnsi="Arial" w:cs="Arial"/>
          <w:sz w:val="24"/>
          <w:szCs w:val="24"/>
        </w:rPr>
        <w:t xml:space="preserve">(1), 93-124.. </w:t>
      </w:r>
    </w:p>
    <w:p w:rsidR="001453BF" w:rsidRPr="00082A64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ENREF_13"/>
      <w:r w:rsidRPr="00D81381">
        <w:rPr>
          <w:rFonts w:ascii="Arial" w:hAnsi="Arial" w:cs="Arial"/>
          <w:sz w:val="24"/>
          <w:szCs w:val="24"/>
          <w:lang w:val="de-DE"/>
        </w:rPr>
        <w:t>Achleitner, A.-K., Spiess-Knafl, W., &amp; Volk, S. (</w:t>
      </w:r>
      <w:r w:rsidR="00845F88">
        <w:rPr>
          <w:rFonts w:ascii="Arial" w:hAnsi="Arial" w:cs="Arial"/>
          <w:sz w:val="24"/>
          <w:szCs w:val="24"/>
          <w:lang w:val="de-DE"/>
        </w:rPr>
        <w:t>2014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). </w:t>
      </w:r>
      <w:r w:rsidRPr="00D81381">
        <w:rPr>
          <w:rFonts w:ascii="Arial" w:hAnsi="Arial" w:cs="Arial"/>
          <w:sz w:val="24"/>
          <w:szCs w:val="24"/>
        </w:rPr>
        <w:t xml:space="preserve">The financing structure of social enterprises: conflicts and implications. </w:t>
      </w:r>
      <w:r w:rsidRPr="00082A64">
        <w:rPr>
          <w:rFonts w:ascii="Arial" w:hAnsi="Arial" w:cs="Arial"/>
          <w:i/>
          <w:sz w:val="24"/>
          <w:szCs w:val="24"/>
        </w:rPr>
        <w:t>International Journal of Entrepreneurial Venturing</w:t>
      </w:r>
      <w:r w:rsidR="00845F88" w:rsidRPr="00082A64">
        <w:rPr>
          <w:rFonts w:ascii="Arial" w:hAnsi="Arial" w:cs="Arial"/>
          <w:sz w:val="24"/>
          <w:szCs w:val="24"/>
        </w:rPr>
        <w:t>, 6(1), 85-99.</w:t>
      </w:r>
    </w:p>
    <w:p w:rsidR="00C4599D" w:rsidRPr="00C4599D" w:rsidRDefault="00C4599D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82A64">
        <w:rPr>
          <w:rFonts w:ascii="Arial" w:hAnsi="Arial" w:cs="Arial"/>
          <w:sz w:val="24"/>
          <w:szCs w:val="24"/>
        </w:rPr>
        <w:t xml:space="preserve">Fliegauf, M. &amp; Spiess-Knafl, W (in press). </w:t>
      </w:r>
      <w:r>
        <w:rPr>
          <w:rFonts w:ascii="Arial" w:hAnsi="Arial" w:cs="Arial"/>
          <w:sz w:val="24"/>
          <w:szCs w:val="24"/>
          <w:lang w:val="de-DE"/>
        </w:rPr>
        <w:t xml:space="preserve">Investition, Innovation, sozialer Fortschritt – Ehernes Gesetz oder Trias der Beliebigkeit. </w:t>
      </w:r>
      <w:r w:rsidRPr="001453BF">
        <w:rPr>
          <w:rFonts w:ascii="Arial" w:hAnsi="Arial" w:cs="Arial"/>
          <w:i/>
          <w:sz w:val="24"/>
          <w:szCs w:val="24"/>
          <w:lang w:val="de-DE"/>
        </w:rPr>
        <w:t>Sozialer Fortschritt</w:t>
      </w:r>
      <w:r>
        <w:rPr>
          <w:rFonts w:ascii="Arial" w:hAnsi="Arial" w:cs="Arial"/>
          <w:i/>
          <w:sz w:val="24"/>
          <w:szCs w:val="24"/>
          <w:lang w:val="de-DE"/>
        </w:rPr>
        <w:t>.</w:t>
      </w:r>
    </w:p>
    <w:p w:rsidR="00C4599D" w:rsidRPr="00C4599D" w:rsidRDefault="00C4599D" w:rsidP="00C4599D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2A64">
        <w:rPr>
          <w:rFonts w:ascii="Arial" w:hAnsi="Arial" w:cs="Arial"/>
          <w:sz w:val="24"/>
          <w:szCs w:val="24"/>
          <w:lang w:val="de-DE"/>
        </w:rPr>
        <w:t xml:space="preserve">Spiess-Knafl, W. &amp; Aschari-Lincon, J. (in press). </w:t>
      </w:r>
      <w:r w:rsidRPr="00C4599D">
        <w:rPr>
          <w:rFonts w:ascii="Arial" w:hAnsi="Arial" w:cs="Arial"/>
          <w:sz w:val="24"/>
          <w:szCs w:val="24"/>
        </w:rPr>
        <w:t>Understanding mechanisms in the social investment market: what are venture philanthropy</w:t>
      </w:r>
      <w:r>
        <w:rPr>
          <w:rFonts w:ascii="Arial" w:hAnsi="Arial" w:cs="Arial"/>
          <w:sz w:val="24"/>
          <w:szCs w:val="24"/>
        </w:rPr>
        <w:t xml:space="preserve"> </w:t>
      </w:r>
      <w:r w:rsidRPr="00C4599D">
        <w:rPr>
          <w:rFonts w:ascii="Arial" w:hAnsi="Arial" w:cs="Arial"/>
          <w:sz w:val="24"/>
          <w:szCs w:val="24"/>
        </w:rPr>
        <w:t>funds financing and how?</w:t>
      </w:r>
      <w:r>
        <w:rPr>
          <w:rFonts w:ascii="Arial" w:hAnsi="Arial" w:cs="Arial"/>
          <w:sz w:val="24"/>
          <w:szCs w:val="24"/>
        </w:rPr>
        <w:t xml:space="preserve"> </w:t>
      </w:r>
      <w:r w:rsidRPr="00C4599D">
        <w:rPr>
          <w:rFonts w:ascii="Arial" w:hAnsi="Arial" w:cs="Arial"/>
          <w:i/>
          <w:sz w:val="24"/>
          <w:szCs w:val="24"/>
        </w:rPr>
        <w:t>Journal of Sustainable Finance &amp; Investment.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599D" w:rsidRPr="00082A64" w:rsidRDefault="00C4599D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99D">
        <w:rPr>
          <w:rFonts w:ascii="Arial" w:hAnsi="Arial" w:cs="Arial"/>
          <w:sz w:val="24"/>
          <w:szCs w:val="24"/>
        </w:rPr>
        <w:t xml:space="preserve">Spiess-Knafl, W., Mast, C. &amp; Jansen, S. (in press). On the Nature of Social Business Model Innovation. </w:t>
      </w:r>
      <w:r w:rsidRPr="00082A64">
        <w:rPr>
          <w:rFonts w:ascii="Arial" w:hAnsi="Arial" w:cs="Arial"/>
          <w:i/>
          <w:sz w:val="24"/>
          <w:szCs w:val="24"/>
        </w:rPr>
        <w:t>Social Business.</w:t>
      </w:r>
      <w:r w:rsidRPr="00082A64">
        <w:rPr>
          <w:rFonts w:ascii="Arial" w:hAnsi="Arial" w:cs="Arial"/>
          <w:sz w:val="24"/>
          <w:szCs w:val="24"/>
        </w:rPr>
        <w:t xml:space="preserve"> </w:t>
      </w:r>
    </w:p>
    <w:p w:rsidR="00D81381" w:rsidRPr="00C4599D" w:rsidRDefault="00D81381" w:rsidP="00D81381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C4599D">
        <w:rPr>
          <w:rFonts w:ascii="Arial" w:hAnsi="Arial" w:cs="Arial"/>
          <w:sz w:val="24"/>
          <w:szCs w:val="24"/>
        </w:rPr>
        <w:t xml:space="preserve"> </w:t>
      </w:r>
      <w:bookmarkEnd w:id="1"/>
    </w:p>
    <w:p w:rsidR="00D81381" w:rsidRPr="00082A64" w:rsidRDefault="00C4599D" w:rsidP="00D81381">
      <w:pPr>
        <w:rPr>
          <w:rFonts w:ascii="Arial" w:hAnsi="Arial" w:cs="Arial"/>
          <w:b/>
          <w:szCs w:val="24"/>
          <w:lang w:val="en-US"/>
        </w:rPr>
      </w:pPr>
      <w:r w:rsidRPr="00082A64">
        <w:rPr>
          <w:rFonts w:ascii="Arial" w:hAnsi="Arial" w:cs="Arial"/>
          <w:b/>
          <w:szCs w:val="24"/>
          <w:lang w:val="en-US"/>
        </w:rPr>
        <w:t>Book Chapters</w:t>
      </w:r>
    </w:p>
    <w:p w:rsidR="00D81381" w:rsidRPr="00082A64" w:rsidRDefault="00D81381" w:rsidP="00D81381">
      <w:pPr>
        <w:rPr>
          <w:rFonts w:ascii="Arial" w:hAnsi="Arial" w:cs="Arial"/>
          <w:b/>
          <w:szCs w:val="24"/>
          <w:lang w:val="en-US"/>
        </w:rPr>
      </w:pPr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2" w:name="_ENREF_3"/>
      <w:r w:rsidRPr="00082A64">
        <w:rPr>
          <w:rFonts w:ascii="Arial" w:hAnsi="Arial" w:cs="Arial"/>
          <w:sz w:val="24"/>
          <w:szCs w:val="24"/>
        </w:rPr>
        <w:t xml:space="preserve">Achleitner, A.-K., Heister, P., &amp; Spiess-Knafl, W. (2010). 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Venture Philanthropy und Sozialunternehmertum. In P. Hoelscher, T. Ebermann &amp; A. Schlüter (Eds.),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Venture Philanthropy in Theorie und Praxis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81-89). Stuttgart: Lucius &amp; Lucius.</w:t>
      </w:r>
      <w:bookmarkEnd w:id="2"/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Heister, P., &amp; Spiess-Knafl, W. (in press). Kapitaleinwerbung aus Sicht eines Sozialunternehmens. In J. Freiling &amp; T. Kollmann (Eds.), Entrepreneurial Marketing. Wiesbaden: Springer. </w:t>
      </w:r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ENREF_4"/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Heister, P., &amp; Spiess-Knafl, W. (2014). </w:t>
      </w:r>
      <w:r w:rsidRPr="00D81381">
        <w:rPr>
          <w:rFonts w:ascii="Arial" w:hAnsi="Arial" w:cs="Arial"/>
          <w:sz w:val="24"/>
          <w:szCs w:val="24"/>
        </w:rPr>
        <w:t xml:space="preserve">What Really Matters - Building a Model for the Assessment of Social Enterprises. In P. Phan, J. Kickul, M. Nordqvist &amp; S. Bacq (Eds.), </w:t>
      </w:r>
      <w:r w:rsidRPr="00D81381">
        <w:rPr>
          <w:rFonts w:ascii="Arial" w:hAnsi="Arial" w:cs="Arial"/>
          <w:i/>
          <w:sz w:val="24"/>
          <w:szCs w:val="24"/>
        </w:rPr>
        <w:t>Theory and Empirical Research in Social Entrepreneurship</w:t>
      </w:r>
      <w:r w:rsidRPr="00D81381">
        <w:rPr>
          <w:rFonts w:ascii="Arial" w:hAnsi="Arial" w:cs="Arial"/>
          <w:sz w:val="24"/>
          <w:szCs w:val="24"/>
        </w:rPr>
        <w:t xml:space="preserve"> (pp. 154-173). Northampton: JHU Research Series on Entrepreneurship and Innovation. Edward Elgar.</w:t>
      </w:r>
      <w:bookmarkEnd w:id="3"/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4" w:name="_ENREF_8"/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Mayer, J., &amp; Spiess-Knafl, W. (2013). Sozialunternehmen und ihre Kapitalgeber. In S. A. Jansen, R. G. Heinze &amp; C. M. Beckman (Eds.),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Sozialunternehmen in Deutschland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153-165). Wiesbaden: Springer VS.</w:t>
      </w:r>
      <w:bookmarkEnd w:id="4"/>
    </w:p>
    <w:p w:rsid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5" w:name="_ENREF_12"/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Spiess-Knafl, W., &amp; Volk, S. (2011). Finanzierung von Social Enterprises - Neue Herausforderungen für die Finanzmärkte. In H. Hackenberg &amp; S. Empter (Eds.),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Social Entrepreneurship - Social Business: Für die Gesellschaft unternehmen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269-286). Wiesbaden: VS Verlag.</w:t>
      </w:r>
      <w:bookmarkEnd w:id="5"/>
    </w:p>
    <w:p w:rsidR="00C72840" w:rsidRPr="00C72840" w:rsidRDefault="00C72840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Spiess-Knafl (in press). Herausforderungen bei der Finanzierung sozialer Innovationen. In J. Krall, R. Lernbass, H. Mahrer, O. Neumayer &amp; O. Stauber (Eds). </w:t>
      </w:r>
      <w:r>
        <w:rPr>
          <w:rFonts w:ascii="Arial" w:hAnsi="Arial" w:cs="Arial"/>
          <w:i/>
          <w:sz w:val="24"/>
          <w:szCs w:val="24"/>
          <w:lang w:val="de-DE"/>
        </w:rPr>
        <w:t xml:space="preserve">Erfolgsfaktor Gemeinnützigkeit stärken. </w:t>
      </w:r>
      <w:r w:rsidRPr="00C72840">
        <w:rPr>
          <w:rFonts w:ascii="Arial" w:hAnsi="Arial" w:cs="Arial"/>
          <w:sz w:val="24"/>
          <w:szCs w:val="24"/>
          <w:lang w:val="de-DE"/>
        </w:rPr>
        <w:t>Bern:</w:t>
      </w:r>
      <w:r>
        <w:rPr>
          <w:rFonts w:ascii="Arial" w:hAnsi="Arial" w:cs="Arial"/>
          <w:i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Peter Lang Verlag.</w:t>
      </w:r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6" w:name="_ENREF_15"/>
      <w:r w:rsidRPr="00D81381">
        <w:rPr>
          <w:rFonts w:ascii="Arial" w:hAnsi="Arial" w:cs="Arial"/>
          <w:sz w:val="24"/>
          <w:szCs w:val="24"/>
          <w:lang w:val="de-DE"/>
        </w:rPr>
        <w:t xml:space="preserve">Scheck, </w:t>
      </w:r>
      <w:r w:rsidR="00845F88">
        <w:rPr>
          <w:rFonts w:ascii="Arial" w:hAnsi="Arial" w:cs="Arial"/>
          <w:sz w:val="24"/>
          <w:szCs w:val="24"/>
          <w:lang w:val="de-DE"/>
        </w:rPr>
        <w:t>B., &amp; Spiess-Knafl, W. (2014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). Die Besonderheiten von Sozialunternehmen hinsichtlich Finanzierung und Reporting. In V. Brinkmann (Ed.),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Sozialunternehmertum</w:t>
      </w:r>
      <w:bookmarkEnd w:id="6"/>
      <w:r w:rsidR="00845F88">
        <w:rPr>
          <w:rFonts w:ascii="Arial" w:hAnsi="Arial" w:cs="Arial"/>
          <w:sz w:val="24"/>
          <w:szCs w:val="24"/>
          <w:lang w:val="de-DE"/>
        </w:rPr>
        <w:t>. (pp 139-152). Baltmannsweiler: Schneider Verlag Hohengehren.</w:t>
      </w:r>
    </w:p>
    <w:p w:rsidR="00D81381" w:rsidRPr="00845F88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7" w:name="_ENREF_2"/>
      <w:bookmarkStart w:id="8" w:name="_ENREF_27"/>
      <w:r w:rsidRPr="00D81381">
        <w:rPr>
          <w:rFonts w:ascii="Arial" w:hAnsi="Arial" w:cs="Arial"/>
          <w:sz w:val="24"/>
          <w:szCs w:val="24"/>
          <w:lang w:val="de-DE"/>
        </w:rPr>
        <w:lastRenderedPageBreak/>
        <w:t xml:space="preserve">Spiess-Knafl, W., &amp; Achleitner, A.-K. (2012). </w:t>
      </w:r>
      <w:r w:rsidRPr="009A2BF1">
        <w:rPr>
          <w:rFonts w:ascii="Arial" w:hAnsi="Arial" w:cs="Arial"/>
          <w:sz w:val="24"/>
          <w:szCs w:val="24"/>
        </w:rPr>
        <w:t xml:space="preserve">Financing of Social Entrepreneurship. In C. Volkmann, K. Tokarski </w:t>
      </w:r>
      <w:r w:rsidRPr="00D81381">
        <w:rPr>
          <w:rFonts w:ascii="Arial" w:hAnsi="Arial" w:cs="Arial"/>
          <w:sz w:val="24"/>
          <w:szCs w:val="24"/>
        </w:rPr>
        <w:t xml:space="preserve">&amp; K. Ernst (Eds.), </w:t>
      </w:r>
      <w:r w:rsidRPr="00D81381">
        <w:rPr>
          <w:rFonts w:ascii="Arial" w:hAnsi="Arial" w:cs="Arial"/>
          <w:i/>
          <w:sz w:val="24"/>
          <w:szCs w:val="24"/>
        </w:rPr>
        <w:t>Understanding Social Entrepreneurship &amp; Social Business</w:t>
      </w:r>
      <w:r w:rsidRPr="00D81381">
        <w:rPr>
          <w:rFonts w:ascii="Arial" w:hAnsi="Arial" w:cs="Arial"/>
          <w:sz w:val="24"/>
          <w:szCs w:val="24"/>
        </w:rPr>
        <w:t xml:space="preserve"> (pp. 157-173). </w:t>
      </w:r>
      <w:r w:rsidRPr="00845F88">
        <w:rPr>
          <w:rFonts w:ascii="Arial" w:hAnsi="Arial" w:cs="Arial"/>
          <w:sz w:val="24"/>
          <w:szCs w:val="24"/>
        </w:rPr>
        <w:t>Wiesbaden: Springer.</w:t>
      </w:r>
      <w:bookmarkEnd w:id="7"/>
    </w:p>
    <w:p w:rsidR="00D81381" w:rsidRP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845F88">
        <w:rPr>
          <w:rFonts w:ascii="Arial" w:hAnsi="Arial" w:cs="Arial"/>
          <w:sz w:val="24"/>
          <w:szCs w:val="24"/>
        </w:rPr>
        <w:t>Spiess-Knaf</w:t>
      </w:r>
      <w:r w:rsidR="004A04AB" w:rsidRPr="00845F88">
        <w:rPr>
          <w:rFonts w:ascii="Arial" w:hAnsi="Arial" w:cs="Arial"/>
          <w:sz w:val="24"/>
          <w:szCs w:val="24"/>
        </w:rPr>
        <w:t>l, W., &amp; Jansen, S. A. (2014</w:t>
      </w:r>
      <w:r w:rsidRPr="00845F88">
        <w:rPr>
          <w:rFonts w:ascii="Arial" w:hAnsi="Arial" w:cs="Arial"/>
          <w:sz w:val="24"/>
          <w:szCs w:val="24"/>
        </w:rPr>
        <w:t xml:space="preserve">). </w:t>
      </w:r>
      <w:r w:rsidRPr="00D81381">
        <w:rPr>
          <w:rFonts w:ascii="Arial" w:hAnsi="Arial" w:cs="Arial"/>
          <w:sz w:val="24"/>
          <w:szCs w:val="24"/>
        </w:rPr>
        <w:t xml:space="preserve">Social Enterprises and the Financing of different Scaling Strategies. In C. Wankel &amp; L. Pate (Eds.), </w:t>
      </w:r>
      <w:r w:rsidRPr="00D81381">
        <w:rPr>
          <w:rFonts w:ascii="Arial" w:hAnsi="Arial" w:cs="Arial"/>
          <w:i/>
          <w:sz w:val="24"/>
          <w:szCs w:val="24"/>
        </w:rPr>
        <w:t>Emerging Research Directions in Social Entrepreneurship</w:t>
      </w:r>
      <w:r w:rsidRPr="00D81381">
        <w:rPr>
          <w:rFonts w:ascii="Arial" w:hAnsi="Arial" w:cs="Arial"/>
          <w:sz w:val="24"/>
          <w:szCs w:val="24"/>
        </w:rPr>
        <w:t xml:space="preserve"> (pp. 67-83). </w:t>
      </w:r>
      <w:r w:rsidRPr="00D81381">
        <w:rPr>
          <w:rFonts w:ascii="Arial" w:hAnsi="Arial" w:cs="Arial"/>
          <w:sz w:val="24"/>
          <w:szCs w:val="24"/>
          <w:lang w:val="de-DE"/>
        </w:rPr>
        <w:t>Springer.</w:t>
      </w:r>
    </w:p>
    <w:p w:rsidR="00D81381" w:rsidRDefault="00D81381" w:rsidP="00845F88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D81381">
        <w:rPr>
          <w:rFonts w:ascii="Arial" w:hAnsi="Arial" w:cs="Arial"/>
          <w:sz w:val="24"/>
          <w:szCs w:val="24"/>
          <w:lang w:val="de-DE"/>
        </w:rPr>
        <w:t xml:space="preserve">Spiess-Knafl, W., Schües, R., Richter, S., Scheuerle, T., &amp; Schmitz, B. (2013). Eine Vermessung der Landschaft deutscher Sozialunternehmen. In S. A. Jansen, R. G. Heinze &amp; M. Beckmann (Eds.),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Sozialunternehmen in Deutschland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21-34). Wiesbaden: Springer VS.</w:t>
      </w:r>
      <w:bookmarkEnd w:id="8"/>
    </w:p>
    <w:p w:rsidR="00C4599D" w:rsidRDefault="00C4599D" w:rsidP="00D81381">
      <w:pPr>
        <w:rPr>
          <w:rFonts w:ascii="Arial" w:hAnsi="Arial" w:cs="Arial"/>
          <w:b/>
          <w:szCs w:val="24"/>
        </w:rPr>
      </w:pPr>
    </w:p>
    <w:p w:rsidR="00D81381" w:rsidRDefault="00C4599D" w:rsidP="00D8138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Other</w:t>
      </w:r>
    </w:p>
    <w:p w:rsidR="00D81381" w:rsidRPr="00D81381" w:rsidRDefault="00D81381" w:rsidP="00D81381">
      <w:pPr>
        <w:rPr>
          <w:rFonts w:ascii="Arial" w:hAnsi="Arial" w:cs="Arial"/>
          <w:b/>
          <w:szCs w:val="24"/>
        </w:rPr>
      </w:pPr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9" w:name="_ENREF_9"/>
      <w:bookmarkStart w:id="10" w:name="_ENREF_11"/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&amp; Spiess-Knafl, W. (2013a). Der soziale Kapitalmarkt. In K. Baus (Ed.),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Philanthrophie einmal anders. Soziale Investments - eine überlegenswerte Option für die engagierte Unternehmerfamilie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7-14). Stuttgart: Schriftenreihe des Kirsten Baus Instituts für Familienstrategie.</w:t>
      </w:r>
      <w:bookmarkEnd w:id="9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D81381">
        <w:rPr>
          <w:rFonts w:ascii="Arial" w:hAnsi="Arial" w:cs="Arial"/>
          <w:sz w:val="24"/>
          <w:szCs w:val="24"/>
          <w:lang w:val="de-DE"/>
        </w:rPr>
        <w:t>Achleitner, A.-K., Spiess-Knafl, W., Heinecke, A., Schöning, M., &amp; Noble, A. (2011). Social Investment Manual.</w:t>
      </w:r>
      <w:bookmarkEnd w:id="10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11" w:name="_ENREF_14"/>
      <w:r w:rsidRPr="00D81381">
        <w:rPr>
          <w:rFonts w:ascii="Arial" w:hAnsi="Arial" w:cs="Arial"/>
          <w:sz w:val="24"/>
          <w:szCs w:val="24"/>
          <w:lang w:val="de-DE"/>
        </w:rPr>
        <w:t>Jansen, S. A., Richter, S., Hahnke, E., Achleitner, A.-K., Spiess-Knafl, W., Volk, S., . . . Schmitz, B. (2010). Eine Definition von Social Entrepreneurship.</w:t>
      </w:r>
      <w:bookmarkEnd w:id="11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bookmarkStart w:id="12" w:name="_ENREF_18"/>
      <w:r w:rsidRPr="00D81381">
        <w:rPr>
          <w:rFonts w:ascii="Arial" w:hAnsi="Arial" w:cs="Arial"/>
          <w:sz w:val="24"/>
          <w:szCs w:val="24"/>
          <w:lang w:val="de-DE"/>
        </w:rPr>
        <w:t xml:space="preserve">Spiess-Knafl, W. (2012). Neue Formen der Finanzierung von Sozialunternehmen. In A. Hildebrandt &amp; H. Schwiezer (Eds.), </w:t>
      </w:r>
      <w:r w:rsidRPr="00D81381">
        <w:rPr>
          <w:rFonts w:ascii="Arial" w:hAnsi="Arial" w:cs="Arial"/>
          <w:i/>
          <w:sz w:val="24"/>
          <w:szCs w:val="24"/>
          <w:lang w:val="de-DE"/>
        </w:rPr>
        <w:t>Gesichter der Nachhaltigkeit</w:t>
      </w:r>
      <w:r w:rsidRPr="00D81381">
        <w:rPr>
          <w:rFonts w:ascii="Arial" w:hAnsi="Arial" w:cs="Arial"/>
          <w:sz w:val="24"/>
          <w:szCs w:val="24"/>
          <w:lang w:val="de-DE"/>
        </w:rPr>
        <w:t xml:space="preserve"> (pp. 336-341). Heidelberg: abcverlag.</w:t>
      </w:r>
      <w:bookmarkEnd w:id="12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3" w:name="_ENREF_22"/>
      <w:r w:rsidRPr="00D81381">
        <w:rPr>
          <w:rFonts w:ascii="Arial" w:hAnsi="Arial" w:cs="Arial"/>
          <w:sz w:val="24"/>
          <w:szCs w:val="24"/>
          <w:lang w:val="de-DE"/>
        </w:rPr>
        <w:t>Spiess-Knafl, W., &amp; Jansen, S. A. (2013a). Finanzierung von Sozialunternehmen - Eine 3-Phasen-Exploration.</w:t>
      </w:r>
      <w:bookmarkEnd w:id="13"/>
      <w:r w:rsidRPr="00D81381">
        <w:rPr>
          <w:rFonts w:ascii="Arial" w:hAnsi="Arial" w:cs="Arial"/>
          <w:sz w:val="24"/>
          <w:szCs w:val="24"/>
          <w:lang w:val="de-DE"/>
        </w:rPr>
        <w:t xml:space="preserve"> </w:t>
      </w:r>
      <w:r w:rsidRPr="00D81381">
        <w:rPr>
          <w:rFonts w:ascii="Arial" w:hAnsi="Arial" w:cs="Arial"/>
          <w:sz w:val="24"/>
          <w:szCs w:val="24"/>
        </w:rPr>
        <w:t>Study for KfW Banking Group.</w:t>
      </w:r>
    </w:p>
    <w:p w:rsid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4" w:name="_ENREF_23"/>
      <w:r w:rsidRPr="0088774D">
        <w:rPr>
          <w:rFonts w:ascii="Arial" w:hAnsi="Arial" w:cs="Arial"/>
          <w:sz w:val="24"/>
          <w:szCs w:val="24"/>
        </w:rPr>
        <w:t xml:space="preserve">Spiess-Knafl, W., &amp; Jansen, S. A. (2013b). </w:t>
      </w:r>
      <w:r w:rsidRPr="00D81381">
        <w:rPr>
          <w:rFonts w:ascii="Arial" w:hAnsi="Arial" w:cs="Arial"/>
          <w:sz w:val="24"/>
          <w:szCs w:val="24"/>
        </w:rPr>
        <w:t>Imperfections in the social investment market and options on how to address them. Ex-Ante Evaluation for the European Commission.</w:t>
      </w:r>
      <w:bookmarkEnd w:id="14"/>
    </w:p>
    <w:p w:rsidR="008D348A" w:rsidRDefault="008D348A" w:rsidP="008D348A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8774D">
        <w:rPr>
          <w:rFonts w:ascii="Arial" w:hAnsi="Arial" w:cs="Arial"/>
          <w:sz w:val="24"/>
          <w:szCs w:val="24"/>
        </w:rPr>
        <w:t xml:space="preserve">Spiess-Knafl, W. &amp; Strüwer, B. (2014). </w:t>
      </w:r>
      <w:r w:rsidRPr="008D348A">
        <w:rPr>
          <w:rFonts w:ascii="Arial" w:hAnsi="Arial" w:cs="Arial"/>
          <w:sz w:val="24"/>
          <w:szCs w:val="24"/>
        </w:rPr>
        <w:t>Social Investing</w:t>
      </w:r>
      <w:r>
        <w:rPr>
          <w:rFonts w:ascii="Arial" w:hAnsi="Arial" w:cs="Arial"/>
          <w:sz w:val="24"/>
          <w:szCs w:val="24"/>
        </w:rPr>
        <w:t xml:space="preserve">. </w:t>
      </w:r>
      <w:r w:rsidRPr="008D348A">
        <w:rPr>
          <w:rFonts w:ascii="Arial" w:hAnsi="Arial" w:cs="Arial"/>
          <w:sz w:val="24"/>
          <w:szCs w:val="24"/>
        </w:rPr>
        <w:t>Fundamentals of an impact-first investment strategy</w:t>
      </w:r>
      <w:r>
        <w:rPr>
          <w:rFonts w:ascii="Arial" w:hAnsi="Arial" w:cs="Arial"/>
          <w:sz w:val="24"/>
          <w:szCs w:val="24"/>
        </w:rPr>
        <w:t>.</w:t>
      </w:r>
    </w:p>
    <w:p w:rsidR="001453BF" w:rsidRPr="00082A64" w:rsidRDefault="001453BF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81381" w:rsidRPr="00082A64" w:rsidRDefault="00D81381" w:rsidP="00D81381">
      <w:pPr>
        <w:rPr>
          <w:rFonts w:ascii="Arial" w:hAnsi="Arial" w:cs="Arial"/>
          <w:szCs w:val="24"/>
          <w:lang w:val="en-US"/>
        </w:rPr>
      </w:pPr>
    </w:p>
    <w:p w:rsidR="00D81381" w:rsidRPr="00082A64" w:rsidRDefault="00C4599D" w:rsidP="00D81381">
      <w:pPr>
        <w:rPr>
          <w:rFonts w:ascii="Arial" w:hAnsi="Arial" w:cs="Arial"/>
          <w:b/>
          <w:szCs w:val="24"/>
          <w:lang w:val="en-US"/>
        </w:rPr>
      </w:pPr>
      <w:r w:rsidRPr="00082A64">
        <w:rPr>
          <w:rFonts w:ascii="Arial" w:hAnsi="Arial" w:cs="Arial"/>
          <w:b/>
          <w:szCs w:val="24"/>
          <w:lang w:val="en-US"/>
        </w:rPr>
        <w:t>Conferences</w:t>
      </w:r>
    </w:p>
    <w:p w:rsidR="00D81381" w:rsidRPr="00082A64" w:rsidRDefault="00D81381" w:rsidP="00D81381">
      <w:pPr>
        <w:rPr>
          <w:rFonts w:ascii="Arial" w:hAnsi="Arial" w:cs="Arial"/>
          <w:b/>
          <w:szCs w:val="24"/>
          <w:lang w:val="en-US"/>
        </w:rPr>
      </w:pPr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5" w:name="_ENREF_1"/>
      <w:r w:rsidRPr="00082A64">
        <w:rPr>
          <w:rFonts w:ascii="Arial" w:hAnsi="Arial" w:cs="Arial"/>
          <w:sz w:val="24"/>
          <w:szCs w:val="24"/>
        </w:rPr>
        <w:t xml:space="preserve">Achleitner, A.-K., Bassen, A., Roder, B., &amp; Spiess-Knafl, W. (2009). </w:t>
      </w:r>
      <w:r w:rsidRPr="00D81381">
        <w:rPr>
          <w:rFonts w:ascii="Arial" w:hAnsi="Arial" w:cs="Arial"/>
          <w:i/>
          <w:sz w:val="24"/>
          <w:szCs w:val="24"/>
        </w:rPr>
        <w:t>Reporting in Social Entrepreneurship</w:t>
      </w:r>
      <w:r w:rsidRPr="00D81381">
        <w:rPr>
          <w:rFonts w:ascii="Arial" w:hAnsi="Arial" w:cs="Arial"/>
          <w:sz w:val="24"/>
          <w:szCs w:val="24"/>
        </w:rPr>
        <w:t xml:space="preserve">. Paper presented at the 6th Annual Satter Conference of Social Entrepreneurs, New York. </w:t>
      </w:r>
      <w:bookmarkEnd w:id="15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6" w:name="_ENREF_6"/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Lutz, E., Mayer, J., &amp; Spiess-Knafl, W. (2011b). </w:t>
      </w:r>
      <w:r w:rsidRPr="00D81381">
        <w:rPr>
          <w:rFonts w:ascii="Arial" w:hAnsi="Arial" w:cs="Arial"/>
          <w:i/>
          <w:sz w:val="24"/>
          <w:szCs w:val="24"/>
        </w:rPr>
        <w:t xml:space="preserve">Wolves in Sheep’s Clothing - Assessing The Integrity Of Social Entrepreneurs </w:t>
      </w:r>
      <w:r w:rsidRPr="00D81381">
        <w:rPr>
          <w:rFonts w:ascii="Arial" w:hAnsi="Arial" w:cs="Arial"/>
          <w:sz w:val="24"/>
          <w:szCs w:val="24"/>
        </w:rPr>
        <w:t>Paper presented at the Babson College Entrepreneurship Syracuse.</w:t>
      </w:r>
      <w:bookmarkEnd w:id="16"/>
    </w:p>
    <w:p w:rsidR="00D81381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1381">
        <w:rPr>
          <w:rFonts w:ascii="Arial" w:hAnsi="Arial" w:cs="Arial"/>
          <w:sz w:val="24"/>
          <w:szCs w:val="24"/>
          <w:lang w:val="de-DE"/>
        </w:rPr>
        <w:t xml:space="preserve">Achleitner, A.-K., Lutz, E., Mayer, J., &amp; Spiess-Knafl, W. (2011). </w:t>
      </w:r>
      <w:r w:rsidRPr="00D81381">
        <w:rPr>
          <w:rFonts w:ascii="Arial" w:hAnsi="Arial" w:cs="Arial"/>
          <w:i/>
          <w:sz w:val="24"/>
          <w:szCs w:val="24"/>
        </w:rPr>
        <w:t>Disentangling gut feeling - Assessing the integrity of social entrepreneurs</w:t>
      </w:r>
      <w:r w:rsidRPr="00D81381">
        <w:rPr>
          <w:rFonts w:ascii="Arial" w:hAnsi="Arial" w:cs="Arial"/>
          <w:sz w:val="24"/>
          <w:szCs w:val="24"/>
        </w:rPr>
        <w:t>, Paper presented at the G-Forum 2011, Zurich.</w:t>
      </w:r>
    </w:p>
    <w:p w:rsidR="00371EF8" w:rsidRPr="00D81381" w:rsidRDefault="00D81381" w:rsidP="001453BF">
      <w:pPr>
        <w:pStyle w:val="EndNoteBibliography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7" w:name="_ENREF_20"/>
      <w:r w:rsidRPr="00D81381">
        <w:rPr>
          <w:rFonts w:ascii="Arial" w:hAnsi="Arial" w:cs="Arial"/>
          <w:sz w:val="24"/>
          <w:szCs w:val="24"/>
          <w:lang w:val="de-DE"/>
        </w:rPr>
        <w:t xml:space="preserve">Spiess-Knafl, W., &amp; Aschari-Lincoln, J. (2013). </w:t>
      </w:r>
      <w:r w:rsidRPr="00D81381">
        <w:rPr>
          <w:rFonts w:ascii="Arial" w:hAnsi="Arial" w:cs="Arial"/>
          <w:i/>
          <w:sz w:val="24"/>
          <w:szCs w:val="24"/>
        </w:rPr>
        <w:t>On the nature of the relationship between venture philanthropy funds and social enterprises</w:t>
      </w:r>
      <w:r w:rsidRPr="00D81381">
        <w:rPr>
          <w:rFonts w:ascii="Arial" w:hAnsi="Arial" w:cs="Arial"/>
          <w:sz w:val="24"/>
          <w:szCs w:val="24"/>
        </w:rPr>
        <w:t xml:space="preserve">. Paper presented at the 4th EMES International Research Conference on Social Enterprise, Liege. </w:t>
      </w:r>
      <w:bookmarkEnd w:id="17"/>
    </w:p>
    <w:sectPr w:rsidR="00371EF8" w:rsidRPr="00D81381" w:rsidSect="00766A72">
      <w:headerReference w:type="default" r:id="rId9"/>
      <w:footerReference w:type="default" r:id="rId10"/>
      <w:footerReference w:type="first" r:id="rId11"/>
      <w:pgSz w:w="11906" w:h="16838" w:code="9"/>
      <w:pgMar w:top="198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38" w:rsidRDefault="00835138">
      <w:r>
        <w:separator/>
      </w:r>
    </w:p>
  </w:endnote>
  <w:endnote w:type="continuationSeparator" w:id="0">
    <w:p w:rsidR="00835138" w:rsidRDefault="0083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996867"/>
      <w:docPartObj>
        <w:docPartGallery w:val="Page Numbers (Bottom of Page)"/>
        <w:docPartUnique/>
      </w:docPartObj>
    </w:sdtPr>
    <w:sdtEndPr/>
    <w:sdtContent>
      <w:p w:rsidR="00766A72" w:rsidRDefault="00766A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AB">
          <w:rPr>
            <w:noProof/>
          </w:rPr>
          <w:t>4</w:t>
        </w:r>
        <w:r>
          <w:fldChar w:fldCharType="end"/>
        </w:r>
      </w:p>
    </w:sdtContent>
  </w:sdt>
  <w:p w:rsidR="00460F3F" w:rsidRPr="00C50510" w:rsidRDefault="00460F3F" w:rsidP="003932AC">
    <w:pPr>
      <w:pStyle w:val="Fuzeile"/>
      <w:ind w:left="8280" w:right="-877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59005"/>
      <w:docPartObj>
        <w:docPartGallery w:val="Page Numbers (Bottom of Page)"/>
        <w:docPartUnique/>
      </w:docPartObj>
    </w:sdtPr>
    <w:sdtEndPr/>
    <w:sdtContent>
      <w:p w:rsidR="00766A72" w:rsidRDefault="00766A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6A72" w:rsidRDefault="00766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38" w:rsidRDefault="00835138">
      <w:r>
        <w:separator/>
      </w:r>
    </w:p>
  </w:footnote>
  <w:footnote w:type="continuationSeparator" w:id="0">
    <w:p w:rsidR="00835138" w:rsidRDefault="0083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F" w:rsidRDefault="00460F3F" w:rsidP="00C343AC">
    <w:pPr>
      <w:pStyle w:val="Kopfzeile"/>
      <w:ind w:right="-517"/>
    </w:pPr>
  </w:p>
  <w:p w:rsidR="00460F3F" w:rsidRDefault="00460F3F" w:rsidP="00C343AC">
    <w:pPr>
      <w:pStyle w:val="Kopfzeile"/>
      <w:ind w:right="-517"/>
    </w:pPr>
  </w:p>
  <w:p w:rsidR="00460F3F" w:rsidRDefault="00460F3F" w:rsidP="00C343AC">
    <w:pPr>
      <w:pStyle w:val="Kopfzeile"/>
      <w:ind w:right="-517"/>
    </w:pPr>
  </w:p>
  <w:p w:rsidR="00460F3F" w:rsidRDefault="00460F3F" w:rsidP="00C343AC">
    <w:pPr>
      <w:pStyle w:val="Kopfzeile"/>
      <w:ind w:right="-517"/>
    </w:pPr>
  </w:p>
  <w:p w:rsidR="00460F3F" w:rsidRPr="007D6FE6" w:rsidRDefault="00460F3F" w:rsidP="00C343AC">
    <w:pPr>
      <w:pStyle w:val="Kopfzeile"/>
      <w:ind w:right="-517"/>
      <w:rPr>
        <w:rFonts w:ascii="Arial" w:hAnsi="Arial" w:cs="Arial"/>
      </w:rPr>
    </w:pPr>
    <w:r w:rsidRPr="007D6FE6">
      <w:rPr>
        <w:rStyle w:val="Seitenzahl"/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5E6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3A54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1A94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B0FE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9CF17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5A29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8A7C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7EF6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4075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CC5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EA49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51DA4"/>
    <w:multiLevelType w:val="hybridMultilevel"/>
    <w:tmpl w:val="70448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92605"/>
    <w:multiLevelType w:val="hybridMultilevel"/>
    <w:tmpl w:val="819E131A"/>
    <w:lvl w:ilvl="0" w:tplc="D6DAFCF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96357"/>
    <w:multiLevelType w:val="hybridMultilevel"/>
    <w:tmpl w:val="B392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03CEB"/>
    <w:multiLevelType w:val="hybridMultilevel"/>
    <w:tmpl w:val="35705448"/>
    <w:lvl w:ilvl="0" w:tplc="C24C4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D1751"/>
    <w:multiLevelType w:val="hybridMultilevel"/>
    <w:tmpl w:val="792CF74E"/>
    <w:lvl w:ilvl="0" w:tplc="530EC336">
      <w:start w:val="1"/>
      <w:numFmt w:val="bullet"/>
      <w:lvlText w:val="|"/>
      <w:lvlJc w:val="left"/>
      <w:pPr>
        <w:ind w:left="360" w:hanging="360"/>
      </w:pPr>
      <w:rPr>
        <w:rFonts w:ascii="Univers LT 55" w:hAnsi="Univers LT 55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9F772C"/>
    <w:multiLevelType w:val="hybridMultilevel"/>
    <w:tmpl w:val="4A064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30EBA"/>
    <w:multiLevelType w:val="hybridMultilevel"/>
    <w:tmpl w:val="3C62F75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F47F4"/>
    <w:multiLevelType w:val="hybridMultilevel"/>
    <w:tmpl w:val="F0E05800"/>
    <w:lvl w:ilvl="0" w:tplc="7220B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4389E"/>
    <w:multiLevelType w:val="hybridMultilevel"/>
    <w:tmpl w:val="71E4B2B6"/>
    <w:lvl w:ilvl="0" w:tplc="7F9E6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05FE9"/>
    <w:multiLevelType w:val="hybridMultilevel"/>
    <w:tmpl w:val="53F43C7C"/>
    <w:lvl w:ilvl="0" w:tplc="530EC336">
      <w:start w:val="1"/>
      <w:numFmt w:val="bullet"/>
      <w:lvlText w:val="|"/>
      <w:lvlJc w:val="left"/>
      <w:pPr>
        <w:ind w:left="360" w:hanging="360"/>
      </w:pPr>
      <w:rPr>
        <w:rFonts w:ascii="Univers LT 55" w:hAnsi="Univers LT 55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A6DEA"/>
    <w:multiLevelType w:val="hybridMultilevel"/>
    <w:tmpl w:val="0D12B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56E8A"/>
    <w:multiLevelType w:val="hybridMultilevel"/>
    <w:tmpl w:val="CC42A57C"/>
    <w:lvl w:ilvl="0" w:tplc="530EC336">
      <w:start w:val="1"/>
      <w:numFmt w:val="bullet"/>
      <w:lvlText w:val="|"/>
      <w:lvlJc w:val="left"/>
      <w:pPr>
        <w:ind w:left="720" w:hanging="360"/>
      </w:pPr>
      <w:rPr>
        <w:rFonts w:ascii="Univers LT 55" w:hAnsi="Univers LT 55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A5B52"/>
    <w:multiLevelType w:val="hybridMultilevel"/>
    <w:tmpl w:val="46602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868D7"/>
    <w:multiLevelType w:val="hybridMultilevel"/>
    <w:tmpl w:val="61624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733B"/>
    <w:multiLevelType w:val="hybridMultilevel"/>
    <w:tmpl w:val="9324756C"/>
    <w:lvl w:ilvl="0" w:tplc="43C0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76A2C"/>
    <w:multiLevelType w:val="hybridMultilevel"/>
    <w:tmpl w:val="20FA5FBC"/>
    <w:lvl w:ilvl="0" w:tplc="683C2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Black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874B30"/>
    <w:multiLevelType w:val="hybridMultilevel"/>
    <w:tmpl w:val="6AACD726"/>
    <w:lvl w:ilvl="0" w:tplc="530EC336">
      <w:start w:val="1"/>
      <w:numFmt w:val="bullet"/>
      <w:lvlText w:val="|"/>
      <w:lvlJc w:val="left"/>
      <w:pPr>
        <w:ind w:left="360" w:hanging="360"/>
      </w:pPr>
      <w:rPr>
        <w:rFonts w:ascii="Univers LT 55" w:hAnsi="Univers LT 55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6B7C36"/>
    <w:multiLevelType w:val="hybridMultilevel"/>
    <w:tmpl w:val="CD98F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E0995"/>
    <w:multiLevelType w:val="hybridMultilevel"/>
    <w:tmpl w:val="9EFE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17952"/>
    <w:multiLevelType w:val="hybridMultilevel"/>
    <w:tmpl w:val="04B4B33C"/>
    <w:lvl w:ilvl="0" w:tplc="530EC336">
      <w:start w:val="1"/>
      <w:numFmt w:val="bullet"/>
      <w:lvlText w:val="|"/>
      <w:lvlJc w:val="left"/>
      <w:pPr>
        <w:ind w:left="720" w:hanging="360"/>
      </w:pPr>
      <w:rPr>
        <w:rFonts w:ascii="Univers LT 55" w:hAnsi="Univers LT 55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56583"/>
    <w:multiLevelType w:val="hybridMultilevel"/>
    <w:tmpl w:val="37B43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67E"/>
    <w:multiLevelType w:val="hybridMultilevel"/>
    <w:tmpl w:val="7E6A198C"/>
    <w:lvl w:ilvl="0" w:tplc="705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4F01"/>
    <w:multiLevelType w:val="hybridMultilevel"/>
    <w:tmpl w:val="C3948D6E"/>
    <w:lvl w:ilvl="0" w:tplc="530EC336">
      <w:start w:val="1"/>
      <w:numFmt w:val="bullet"/>
      <w:lvlText w:val="|"/>
      <w:lvlJc w:val="left"/>
      <w:pPr>
        <w:ind w:left="720" w:hanging="360"/>
      </w:pPr>
      <w:rPr>
        <w:rFonts w:ascii="Univers LT 55" w:hAnsi="Univers LT 55" w:hint="default"/>
        <w:u w:color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81DFB"/>
    <w:multiLevelType w:val="hybridMultilevel"/>
    <w:tmpl w:val="D2B2A3C2"/>
    <w:lvl w:ilvl="0" w:tplc="24728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A0653"/>
    <w:multiLevelType w:val="hybridMultilevel"/>
    <w:tmpl w:val="9D10EC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A382B"/>
    <w:multiLevelType w:val="hybridMultilevel"/>
    <w:tmpl w:val="182463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30"/>
  </w:num>
  <w:num w:numId="16">
    <w:abstractNumId w:val="27"/>
  </w:num>
  <w:num w:numId="17">
    <w:abstractNumId w:val="20"/>
  </w:num>
  <w:num w:numId="18">
    <w:abstractNumId w:val="22"/>
  </w:num>
  <w:num w:numId="19">
    <w:abstractNumId w:val="33"/>
  </w:num>
  <w:num w:numId="20">
    <w:abstractNumId w:val="15"/>
  </w:num>
  <w:num w:numId="21">
    <w:abstractNumId w:val="21"/>
  </w:num>
  <w:num w:numId="22">
    <w:abstractNumId w:val="11"/>
  </w:num>
  <w:num w:numId="23">
    <w:abstractNumId w:val="23"/>
  </w:num>
  <w:num w:numId="24">
    <w:abstractNumId w:val="24"/>
  </w:num>
  <w:num w:numId="25">
    <w:abstractNumId w:val="17"/>
  </w:num>
  <w:num w:numId="26">
    <w:abstractNumId w:val="36"/>
  </w:num>
  <w:num w:numId="27">
    <w:abstractNumId w:val="19"/>
  </w:num>
  <w:num w:numId="28">
    <w:abstractNumId w:val="31"/>
  </w:num>
  <w:num w:numId="29">
    <w:abstractNumId w:val="12"/>
  </w:num>
  <w:num w:numId="30">
    <w:abstractNumId w:val="34"/>
  </w:num>
  <w:num w:numId="31">
    <w:abstractNumId w:val="32"/>
  </w:num>
  <w:num w:numId="32">
    <w:abstractNumId w:val="28"/>
  </w:num>
  <w:num w:numId="33">
    <w:abstractNumId w:val="18"/>
  </w:num>
  <w:num w:numId="34">
    <w:abstractNumId w:val="25"/>
  </w:num>
  <w:num w:numId="35">
    <w:abstractNumId w:val="29"/>
  </w:num>
  <w:num w:numId="36">
    <w:abstractNumId w:val="13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14CFF"/>
    <w:rsid w:val="00054A33"/>
    <w:rsid w:val="000621D5"/>
    <w:rsid w:val="00065D9A"/>
    <w:rsid w:val="000718F1"/>
    <w:rsid w:val="0007384F"/>
    <w:rsid w:val="00082A64"/>
    <w:rsid w:val="000853D2"/>
    <w:rsid w:val="00095399"/>
    <w:rsid w:val="000A3B71"/>
    <w:rsid w:val="000C1D4C"/>
    <w:rsid w:val="000E7161"/>
    <w:rsid w:val="000F3710"/>
    <w:rsid w:val="000F71EB"/>
    <w:rsid w:val="0010078F"/>
    <w:rsid w:val="00111DD4"/>
    <w:rsid w:val="00114A06"/>
    <w:rsid w:val="001307A9"/>
    <w:rsid w:val="00130A6D"/>
    <w:rsid w:val="00131957"/>
    <w:rsid w:val="00140E7B"/>
    <w:rsid w:val="001453BF"/>
    <w:rsid w:val="00154801"/>
    <w:rsid w:val="001608F7"/>
    <w:rsid w:val="001707F3"/>
    <w:rsid w:val="00172CF2"/>
    <w:rsid w:val="00181C37"/>
    <w:rsid w:val="00185556"/>
    <w:rsid w:val="00186B6A"/>
    <w:rsid w:val="00187D47"/>
    <w:rsid w:val="00190BEE"/>
    <w:rsid w:val="00194617"/>
    <w:rsid w:val="00196B29"/>
    <w:rsid w:val="001A3133"/>
    <w:rsid w:val="001A4485"/>
    <w:rsid w:val="001B13DD"/>
    <w:rsid w:val="001B52FD"/>
    <w:rsid w:val="001D5A6F"/>
    <w:rsid w:val="001D6A06"/>
    <w:rsid w:val="00211667"/>
    <w:rsid w:val="00216811"/>
    <w:rsid w:val="002327CC"/>
    <w:rsid w:val="0025670A"/>
    <w:rsid w:val="002615F9"/>
    <w:rsid w:val="002750A3"/>
    <w:rsid w:val="00286900"/>
    <w:rsid w:val="00286D2D"/>
    <w:rsid w:val="002905CF"/>
    <w:rsid w:val="0029403E"/>
    <w:rsid w:val="00297D1F"/>
    <w:rsid w:val="002B7210"/>
    <w:rsid w:val="002B738F"/>
    <w:rsid w:val="002C48C9"/>
    <w:rsid w:val="002C7476"/>
    <w:rsid w:val="002D16B5"/>
    <w:rsid w:val="002E2B9E"/>
    <w:rsid w:val="002E3B6B"/>
    <w:rsid w:val="002F7097"/>
    <w:rsid w:val="00304AFA"/>
    <w:rsid w:val="00326186"/>
    <w:rsid w:val="00330423"/>
    <w:rsid w:val="00330A8C"/>
    <w:rsid w:val="003321F8"/>
    <w:rsid w:val="00332675"/>
    <w:rsid w:val="003414C7"/>
    <w:rsid w:val="003445EB"/>
    <w:rsid w:val="00367532"/>
    <w:rsid w:val="00371EF8"/>
    <w:rsid w:val="00376A61"/>
    <w:rsid w:val="00386B6B"/>
    <w:rsid w:val="003932AC"/>
    <w:rsid w:val="00393F95"/>
    <w:rsid w:val="0039580B"/>
    <w:rsid w:val="003B3D1D"/>
    <w:rsid w:val="003C04F5"/>
    <w:rsid w:val="003E570B"/>
    <w:rsid w:val="003E6DD1"/>
    <w:rsid w:val="003F2968"/>
    <w:rsid w:val="003F40C8"/>
    <w:rsid w:val="00400809"/>
    <w:rsid w:val="00402808"/>
    <w:rsid w:val="00402DA3"/>
    <w:rsid w:val="00403887"/>
    <w:rsid w:val="0041325D"/>
    <w:rsid w:val="0042610A"/>
    <w:rsid w:val="0042704E"/>
    <w:rsid w:val="004313D6"/>
    <w:rsid w:val="004437C3"/>
    <w:rsid w:val="00454186"/>
    <w:rsid w:val="004564A1"/>
    <w:rsid w:val="00457470"/>
    <w:rsid w:val="00460009"/>
    <w:rsid w:val="00460F3F"/>
    <w:rsid w:val="00484D29"/>
    <w:rsid w:val="00487299"/>
    <w:rsid w:val="00496A0E"/>
    <w:rsid w:val="004A04AB"/>
    <w:rsid w:val="004B13FA"/>
    <w:rsid w:val="004B77B2"/>
    <w:rsid w:val="004C14B6"/>
    <w:rsid w:val="004C3E41"/>
    <w:rsid w:val="004C41E6"/>
    <w:rsid w:val="004C77AD"/>
    <w:rsid w:val="004D076B"/>
    <w:rsid w:val="004E5F24"/>
    <w:rsid w:val="004F6FB2"/>
    <w:rsid w:val="00505216"/>
    <w:rsid w:val="005059BB"/>
    <w:rsid w:val="00511AA7"/>
    <w:rsid w:val="00524FCD"/>
    <w:rsid w:val="00574D0F"/>
    <w:rsid w:val="005860F4"/>
    <w:rsid w:val="00590130"/>
    <w:rsid w:val="005A199D"/>
    <w:rsid w:val="005B2526"/>
    <w:rsid w:val="005B5691"/>
    <w:rsid w:val="005B5EB8"/>
    <w:rsid w:val="005C1A91"/>
    <w:rsid w:val="005C60DC"/>
    <w:rsid w:val="005D3BE0"/>
    <w:rsid w:val="005D45AB"/>
    <w:rsid w:val="005E1DB9"/>
    <w:rsid w:val="005E5D2E"/>
    <w:rsid w:val="005F04C3"/>
    <w:rsid w:val="0060300E"/>
    <w:rsid w:val="00605923"/>
    <w:rsid w:val="0061314C"/>
    <w:rsid w:val="0061438A"/>
    <w:rsid w:val="00615BA9"/>
    <w:rsid w:val="00616F6F"/>
    <w:rsid w:val="00620807"/>
    <w:rsid w:val="006217D1"/>
    <w:rsid w:val="00632CD1"/>
    <w:rsid w:val="0063518A"/>
    <w:rsid w:val="0064707F"/>
    <w:rsid w:val="00663B4D"/>
    <w:rsid w:val="00665812"/>
    <w:rsid w:val="00671708"/>
    <w:rsid w:val="0068623D"/>
    <w:rsid w:val="006973BA"/>
    <w:rsid w:val="006B46A3"/>
    <w:rsid w:val="006C10DE"/>
    <w:rsid w:val="006C52FF"/>
    <w:rsid w:val="006C754B"/>
    <w:rsid w:val="006D6BC2"/>
    <w:rsid w:val="006E63B5"/>
    <w:rsid w:val="006F1945"/>
    <w:rsid w:val="006F67A0"/>
    <w:rsid w:val="00705E53"/>
    <w:rsid w:val="00706C4B"/>
    <w:rsid w:val="00710A99"/>
    <w:rsid w:val="00711CF6"/>
    <w:rsid w:val="00713418"/>
    <w:rsid w:val="0073663C"/>
    <w:rsid w:val="0074767F"/>
    <w:rsid w:val="00754AD0"/>
    <w:rsid w:val="00755923"/>
    <w:rsid w:val="00762131"/>
    <w:rsid w:val="00766692"/>
    <w:rsid w:val="00766A72"/>
    <w:rsid w:val="00771605"/>
    <w:rsid w:val="007719CF"/>
    <w:rsid w:val="00776B74"/>
    <w:rsid w:val="00777DCD"/>
    <w:rsid w:val="00780BCE"/>
    <w:rsid w:val="00782B37"/>
    <w:rsid w:val="00795E2C"/>
    <w:rsid w:val="0079671E"/>
    <w:rsid w:val="007A5119"/>
    <w:rsid w:val="007A68B7"/>
    <w:rsid w:val="007B4614"/>
    <w:rsid w:val="007C3A95"/>
    <w:rsid w:val="007C5C17"/>
    <w:rsid w:val="007D19E6"/>
    <w:rsid w:val="007D4919"/>
    <w:rsid w:val="007D4CD0"/>
    <w:rsid w:val="007E1A99"/>
    <w:rsid w:val="007E321B"/>
    <w:rsid w:val="007E59F4"/>
    <w:rsid w:val="00811A4E"/>
    <w:rsid w:val="00814AD8"/>
    <w:rsid w:val="00815F8F"/>
    <w:rsid w:val="00816AA5"/>
    <w:rsid w:val="00827B40"/>
    <w:rsid w:val="00835138"/>
    <w:rsid w:val="00837B6E"/>
    <w:rsid w:val="00845F88"/>
    <w:rsid w:val="00846A23"/>
    <w:rsid w:val="008501CB"/>
    <w:rsid w:val="00855246"/>
    <w:rsid w:val="0086495D"/>
    <w:rsid w:val="00864C4D"/>
    <w:rsid w:val="00871CA4"/>
    <w:rsid w:val="00880F17"/>
    <w:rsid w:val="00882621"/>
    <w:rsid w:val="0088774D"/>
    <w:rsid w:val="008A290C"/>
    <w:rsid w:val="008A2CBF"/>
    <w:rsid w:val="008D348A"/>
    <w:rsid w:val="008E5D91"/>
    <w:rsid w:val="008E6B02"/>
    <w:rsid w:val="00905759"/>
    <w:rsid w:val="009073B7"/>
    <w:rsid w:val="0091050B"/>
    <w:rsid w:val="009315F7"/>
    <w:rsid w:val="00935CA3"/>
    <w:rsid w:val="00942EF3"/>
    <w:rsid w:val="00946DDA"/>
    <w:rsid w:val="0096591C"/>
    <w:rsid w:val="0096640D"/>
    <w:rsid w:val="0099049E"/>
    <w:rsid w:val="009A2BF1"/>
    <w:rsid w:val="009B1E12"/>
    <w:rsid w:val="009B46F8"/>
    <w:rsid w:val="009B59B9"/>
    <w:rsid w:val="009C1146"/>
    <w:rsid w:val="009C4A48"/>
    <w:rsid w:val="009E715A"/>
    <w:rsid w:val="009E78E1"/>
    <w:rsid w:val="00A102E3"/>
    <w:rsid w:val="00A1536D"/>
    <w:rsid w:val="00A25CF1"/>
    <w:rsid w:val="00A26537"/>
    <w:rsid w:val="00A32879"/>
    <w:rsid w:val="00A328CD"/>
    <w:rsid w:val="00A41FD1"/>
    <w:rsid w:val="00A43AEF"/>
    <w:rsid w:val="00A4491D"/>
    <w:rsid w:val="00A7428E"/>
    <w:rsid w:val="00A76AD5"/>
    <w:rsid w:val="00A823C2"/>
    <w:rsid w:val="00A90032"/>
    <w:rsid w:val="00A918D6"/>
    <w:rsid w:val="00AA0DF8"/>
    <w:rsid w:val="00AA52A8"/>
    <w:rsid w:val="00AA57CF"/>
    <w:rsid w:val="00AB0FF4"/>
    <w:rsid w:val="00AB59BD"/>
    <w:rsid w:val="00AC0455"/>
    <w:rsid w:val="00AC1A2D"/>
    <w:rsid w:val="00AC4D5F"/>
    <w:rsid w:val="00AD41B3"/>
    <w:rsid w:val="00AD51E5"/>
    <w:rsid w:val="00AD7B08"/>
    <w:rsid w:val="00AE75F2"/>
    <w:rsid w:val="00B243D2"/>
    <w:rsid w:val="00B3421B"/>
    <w:rsid w:val="00B34EE9"/>
    <w:rsid w:val="00B37C1F"/>
    <w:rsid w:val="00B44137"/>
    <w:rsid w:val="00B44892"/>
    <w:rsid w:val="00B71E7F"/>
    <w:rsid w:val="00B75250"/>
    <w:rsid w:val="00B86B87"/>
    <w:rsid w:val="00B935D2"/>
    <w:rsid w:val="00B947D4"/>
    <w:rsid w:val="00B95C42"/>
    <w:rsid w:val="00BA244A"/>
    <w:rsid w:val="00BA4E69"/>
    <w:rsid w:val="00BC2475"/>
    <w:rsid w:val="00BC2F96"/>
    <w:rsid w:val="00BC647B"/>
    <w:rsid w:val="00BD0266"/>
    <w:rsid w:val="00BE2B95"/>
    <w:rsid w:val="00BE556C"/>
    <w:rsid w:val="00C02D7A"/>
    <w:rsid w:val="00C071DE"/>
    <w:rsid w:val="00C13084"/>
    <w:rsid w:val="00C1438B"/>
    <w:rsid w:val="00C24E94"/>
    <w:rsid w:val="00C333CA"/>
    <w:rsid w:val="00C343AC"/>
    <w:rsid w:val="00C353E1"/>
    <w:rsid w:val="00C365E1"/>
    <w:rsid w:val="00C4599D"/>
    <w:rsid w:val="00C633E1"/>
    <w:rsid w:val="00C6685E"/>
    <w:rsid w:val="00C67CB5"/>
    <w:rsid w:val="00C72840"/>
    <w:rsid w:val="00C836C9"/>
    <w:rsid w:val="00C87C4E"/>
    <w:rsid w:val="00C96D3F"/>
    <w:rsid w:val="00C96EBC"/>
    <w:rsid w:val="00CA10F8"/>
    <w:rsid w:val="00CA2B93"/>
    <w:rsid w:val="00CA5F46"/>
    <w:rsid w:val="00CA7EE6"/>
    <w:rsid w:val="00CD300B"/>
    <w:rsid w:val="00CD5AC6"/>
    <w:rsid w:val="00CE115B"/>
    <w:rsid w:val="00CE7FB8"/>
    <w:rsid w:val="00CF78D6"/>
    <w:rsid w:val="00D06EE4"/>
    <w:rsid w:val="00D07E7A"/>
    <w:rsid w:val="00D11272"/>
    <w:rsid w:val="00D201BE"/>
    <w:rsid w:val="00D20BCA"/>
    <w:rsid w:val="00D21252"/>
    <w:rsid w:val="00D21E5A"/>
    <w:rsid w:val="00D3010C"/>
    <w:rsid w:val="00D34D54"/>
    <w:rsid w:val="00D509A9"/>
    <w:rsid w:val="00D60290"/>
    <w:rsid w:val="00D63CD3"/>
    <w:rsid w:val="00D64652"/>
    <w:rsid w:val="00D77051"/>
    <w:rsid w:val="00D80D95"/>
    <w:rsid w:val="00D81381"/>
    <w:rsid w:val="00D86403"/>
    <w:rsid w:val="00D96D01"/>
    <w:rsid w:val="00DA220F"/>
    <w:rsid w:val="00DB6E88"/>
    <w:rsid w:val="00DC74A4"/>
    <w:rsid w:val="00DD1684"/>
    <w:rsid w:val="00DD3670"/>
    <w:rsid w:val="00DD6C82"/>
    <w:rsid w:val="00DE753C"/>
    <w:rsid w:val="00E01463"/>
    <w:rsid w:val="00E22144"/>
    <w:rsid w:val="00E2301A"/>
    <w:rsid w:val="00E26916"/>
    <w:rsid w:val="00E26F1C"/>
    <w:rsid w:val="00E32840"/>
    <w:rsid w:val="00E46307"/>
    <w:rsid w:val="00E556CE"/>
    <w:rsid w:val="00E56F45"/>
    <w:rsid w:val="00E701B6"/>
    <w:rsid w:val="00E9001D"/>
    <w:rsid w:val="00E90663"/>
    <w:rsid w:val="00EB0F24"/>
    <w:rsid w:val="00EB1CC8"/>
    <w:rsid w:val="00EB34D7"/>
    <w:rsid w:val="00EB71B1"/>
    <w:rsid w:val="00EE5036"/>
    <w:rsid w:val="00EE6AE9"/>
    <w:rsid w:val="00EF71FB"/>
    <w:rsid w:val="00F03BE4"/>
    <w:rsid w:val="00F149AA"/>
    <w:rsid w:val="00F1732B"/>
    <w:rsid w:val="00F22E5A"/>
    <w:rsid w:val="00F243C4"/>
    <w:rsid w:val="00F40E68"/>
    <w:rsid w:val="00F43AB5"/>
    <w:rsid w:val="00F47DDE"/>
    <w:rsid w:val="00F577AF"/>
    <w:rsid w:val="00F63CF9"/>
    <w:rsid w:val="00F67AAE"/>
    <w:rsid w:val="00F71A8C"/>
    <w:rsid w:val="00F727F5"/>
    <w:rsid w:val="00F84BFA"/>
    <w:rsid w:val="00F90513"/>
    <w:rsid w:val="00F9202C"/>
    <w:rsid w:val="00F93131"/>
    <w:rsid w:val="00F95AEB"/>
    <w:rsid w:val="00FA1337"/>
    <w:rsid w:val="00FB3BC8"/>
    <w:rsid w:val="00FC4B80"/>
    <w:rsid w:val="00FD729C"/>
    <w:rsid w:val="00FE0FDB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073A1"/>
  <w15:docId w15:val="{3E9D986C-34B3-41C7-B431-4A7B9943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3421B"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cap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6"/>
    </w:rPr>
  </w:style>
  <w:style w:type="paragraph" w:styleId="berschrift4">
    <w:name w:val="heading 4"/>
    <w:basedOn w:val="Standard"/>
    <w:next w:val="Standard"/>
    <w:qFormat/>
    <w:rsid w:val="00E72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B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72B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72B80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E72B80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72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center"/>
    </w:pPr>
  </w:style>
  <w:style w:type="paragraph" w:customStyle="1" w:styleId="b">
    <w:name w:val="b"/>
    <w:basedOn w:val="Standard"/>
    <w:pPr>
      <w:spacing w:before="100" w:beforeAutospacing="1" w:after="100" w:afterAutospacing="1" w:line="300" w:lineRule="auto"/>
    </w:pPr>
    <w:rPr>
      <w:rFonts w:ascii="Helvetica" w:eastAsia="Arial Unicode MS" w:hAnsi="Helvetica" w:cs="Arial Unicode MS"/>
      <w:sz w:val="20"/>
    </w:rPr>
  </w:style>
  <w:style w:type="paragraph" w:customStyle="1" w:styleId="bo">
    <w:name w:val="bo"/>
    <w:basedOn w:val="Standard"/>
    <w:pPr>
      <w:spacing w:before="100" w:beforeAutospacing="1" w:after="100" w:afterAutospacing="1" w:line="300" w:lineRule="auto"/>
    </w:pPr>
    <w:rPr>
      <w:rFonts w:ascii="Helvetica" w:eastAsia="Arial Unicode MS" w:hAnsi="Helvetica" w:cs="Arial Unicode MS"/>
      <w:sz w:val="20"/>
    </w:rPr>
  </w:style>
  <w:style w:type="character" w:styleId="HTMLZitat">
    <w:name w:val="HTML Cite"/>
    <w:rPr>
      <w:i/>
      <w:iCs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character" w:styleId="Fett">
    <w:name w:val="Strong"/>
    <w:qFormat/>
    <w:rsid w:val="002B230E"/>
    <w:rPr>
      <w:b/>
      <w:bCs/>
    </w:rPr>
  </w:style>
  <w:style w:type="paragraph" w:styleId="Kopfzeile">
    <w:name w:val="header"/>
    <w:basedOn w:val="Standard"/>
    <w:rsid w:val="00B5057C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link w:val="FuzeileZchn"/>
    <w:uiPriority w:val="99"/>
    <w:rsid w:val="00B5057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50510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7D6FE6"/>
  </w:style>
  <w:style w:type="table" w:styleId="Tabellenraster">
    <w:name w:val="Table Grid"/>
    <w:basedOn w:val="NormaleTabelle"/>
    <w:rsid w:val="0051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232D"/>
    <w:rPr>
      <w:rFonts w:ascii="Tahoma" w:hAnsi="Tahoma" w:cs="Tahoma"/>
      <w:sz w:val="16"/>
      <w:szCs w:val="16"/>
    </w:rPr>
  </w:style>
  <w:style w:type="character" w:customStyle="1" w:styleId="hl">
    <w:name w:val="hl"/>
    <w:basedOn w:val="Absatz-Standardschriftart"/>
    <w:rsid w:val="00F41EDF"/>
  </w:style>
  <w:style w:type="paragraph" w:styleId="StandardWeb">
    <w:name w:val="Normal (Web)"/>
    <w:basedOn w:val="Standard"/>
    <w:rsid w:val="00C23755"/>
    <w:pPr>
      <w:spacing w:before="100" w:beforeAutospacing="1" w:after="100" w:afterAutospacing="1"/>
    </w:pPr>
    <w:rPr>
      <w:szCs w:val="24"/>
    </w:rPr>
  </w:style>
  <w:style w:type="paragraph" w:styleId="Abbildungsverzeichnis">
    <w:name w:val="table of figures"/>
    <w:basedOn w:val="Standard"/>
    <w:next w:val="Standard"/>
    <w:semiHidden/>
    <w:rsid w:val="00E72B80"/>
  </w:style>
  <w:style w:type="paragraph" w:styleId="Anrede">
    <w:name w:val="Salutation"/>
    <w:basedOn w:val="Standard"/>
    <w:next w:val="Standard"/>
    <w:rsid w:val="00E72B80"/>
  </w:style>
  <w:style w:type="paragraph" w:styleId="Aufzhlungszeichen">
    <w:name w:val="List Bullet"/>
    <w:basedOn w:val="Standard"/>
    <w:rsid w:val="00E72B80"/>
    <w:pPr>
      <w:numPr>
        <w:numId w:val="2"/>
      </w:numPr>
    </w:pPr>
  </w:style>
  <w:style w:type="paragraph" w:styleId="Aufzhlungszeichen2">
    <w:name w:val="List Bullet 2"/>
    <w:basedOn w:val="Standard"/>
    <w:rsid w:val="00E72B80"/>
    <w:pPr>
      <w:numPr>
        <w:numId w:val="3"/>
      </w:numPr>
    </w:pPr>
  </w:style>
  <w:style w:type="paragraph" w:styleId="Aufzhlungszeichen3">
    <w:name w:val="List Bullet 3"/>
    <w:basedOn w:val="Standard"/>
    <w:rsid w:val="00E72B80"/>
    <w:pPr>
      <w:numPr>
        <w:numId w:val="4"/>
      </w:numPr>
    </w:pPr>
  </w:style>
  <w:style w:type="paragraph" w:styleId="Aufzhlungszeichen4">
    <w:name w:val="List Bullet 4"/>
    <w:basedOn w:val="Standard"/>
    <w:rsid w:val="00E72B80"/>
    <w:pPr>
      <w:numPr>
        <w:numId w:val="5"/>
      </w:numPr>
    </w:pPr>
  </w:style>
  <w:style w:type="paragraph" w:styleId="Aufzhlungszeichen5">
    <w:name w:val="List Bullet 5"/>
    <w:basedOn w:val="Standard"/>
    <w:rsid w:val="00E72B80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E72B80"/>
    <w:rPr>
      <w:b/>
      <w:bCs/>
      <w:sz w:val="20"/>
    </w:rPr>
  </w:style>
  <w:style w:type="paragraph" w:styleId="Blocktext">
    <w:name w:val="Block Text"/>
    <w:basedOn w:val="Standard"/>
    <w:rsid w:val="00E72B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72B80"/>
  </w:style>
  <w:style w:type="paragraph" w:styleId="E-Mail-Signatur">
    <w:name w:val="E-mail Signature"/>
    <w:basedOn w:val="Standard"/>
    <w:rsid w:val="00E72B80"/>
  </w:style>
  <w:style w:type="paragraph" w:styleId="Endnotentext">
    <w:name w:val="endnote text"/>
    <w:basedOn w:val="Standard"/>
    <w:semiHidden/>
    <w:rsid w:val="00E72B80"/>
    <w:rPr>
      <w:sz w:val="20"/>
    </w:rPr>
  </w:style>
  <w:style w:type="paragraph" w:styleId="Fu-Endnotenberschrift">
    <w:name w:val="Note Heading"/>
    <w:basedOn w:val="Standard"/>
    <w:next w:val="Standard"/>
    <w:rsid w:val="00E72B80"/>
  </w:style>
  <w:style w:type="paragraph" w:styleId="Funotentext">
    <w:name w:val="footnote text"/>
    <w:basedOn w:val="Standard"/>
    <w:semiHidden/>
    <w:rsid w:val="00E72B80"/>
    <w:rPr>
      <w:sz w:val="20"/>
    </w:rPr>
  </w:style>
  <w:style w:type="paragraph" w:styleId="Gruformel">
    <w:name w:val="Closing"/>
    <w:basedOn w:val="Standard"/>
    <w:rsid w:val="00E72B80"/>
    <w:pPr>
      <w:ind w:left="4252"/>
    </w:pPr>
  </w:style>
  <w:style w:type="paragraph" w:styleId="HTMLAdresse">
    <w:name w:val="HTML Address"/>
    <w:basedOn w:val="Standard"/>
    <w:rsid w:val="00E72B80"/>
    <w:rPr>
      <w:i/>
      <w:iCs/>
    </w:rPr>
  </w:style>
  <w:style w:type="paragraph" w:styleId="HTMLVorformatiert">
    <w:name w:val="HTML Preformatted"/>
    <w:basedOn w:val="Standard"/>
    <w:rsid w:val="00E72B80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E72B80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72B8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72B8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72B8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72B8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72B8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72B8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72B8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72B80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72B80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72B8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72B80"/>
    <w:rPr>
      <w:b/>
      <w:bCs/>
    </w:rPr>
  </w:style>
  <w:style w:type="paragraph" w:styleId="Liste">
    <w:name w:val="List"/>
    <w:basedOn w:val="Standard"/>
    <w:rsid w:val="00E72B80"/>
    <w:pPr>
      <w:ind w:left="283" w:hanging="283"/>
    </w:pPr>
  </w:style>
  <w:style w:type="paragraph" w:styleId="Liste2">
    <w:name w:val="List 2"/>
    <w:basedOn w:val="Standard"/>
    <w:rsid w:val="00E72B80"/>
    <w:pPr>
      <w:ind w:left="566" w:hanging="283"/>
    </w:pPr>
  </w:style>
  <w:style w:type="paragraph" w:styleId="Liste3">
    <w:name w:val="List 3"/>
    <w:basedOn w:val="Standard"/>
    <w:rsid w:val="00E72B80"/>
    <w:pPr>
      <w:ind w:left="849" w:hanging="283"/>
    </w:pPr>
  </w:style>
  <w:style w:type="paragraph" w:styleId="Liste4">
    <w:name w:val="List 4"/>
    <w:basedOn w:val="Standard"/>
    <w:rsid w:val="00E72B80"/>
    <w:pPr>
      <w:ind w:left="1132" w:hanging="283"/>
    </w:pPr>
  </w:style>
  <w:style w:type="paragraph" w:styleId="Liste5">
    <w:name w:val="List 5"/>
    <w:basedOn w:val="Standard"/>
    <w:rsid w:val="00E72B80"/>
    <w:pPr>
      <w:ind w:left="1415" w:hanging="283"/>
    </w:pPr>
  </w:style>
  <w:style w:type="paragraph" w:styleId="Listenfortsetzung">
    <w:name w:val="List Continue"/>
    <w:basedOn w:val="Standard"/>
    <w:rsid w:val="00E72B80"/>
    <w:pPr>
      <w:spacing w:after="120"/>
      <w:ind w:left="283"/>
    </w:pPr>
  </w:style>
  <w:style w:type="paragraph" w:styleId="Listenfortsetzung2">
    <w:name w:val="List Continue 2"/>
    <w:basedOn w:val="Standard"/>
    <w:rsid w:val="00E72B80"/>
    <w:pPr>
      <w:spacing w:after="120"/>
      <w:ind w:left="566"/>
    </w:pPr>
  </w:style>
  <w:style w:type="paragraph" w:styleId="Listenfortsetzung3">
    <w:name w:val="List Continue 3"/>
    <w:basedOn w:val="Standard"/>
    <w:rsid w:val="00E72B80"/>
    <w:pPr>
      <w:spacing w:after="120"/>
      <w:ind w:left="849"/>
    </w:pPr>
  </w:style>
  <w:style w:type="paragraph" w:styleId="Listenfortsetzung4">
    <w:name w:val="List Continue 4"/>
    <w:basedOn w:val="Standard"/>
    <w:rsid w:val="00E72B80"/>
    <w:pPr>
      <w:spacing w:after="120"/>
      <w:ind w:left="1132"/>
    </w:pPr>
  </w:style>
  <w:style w:type="paragraph" w:styleId="Listenfortsetzung5">
    <w:name w:val="List Continue 5"/>
    <w:basedOn w:val="Standard"/>
    <w:rsid w:val="00E72B80"/>
    <w:pPr>
      <w:spacing w:after="120"/>
      <w:ind w:left="1415"/>
    </w:pPr>
  </w:style>
  <w:style w:type="paragraph" w:styleId="Listennummer">
    <w:name w:val="List Number"/>
    <w:basedOn w:val="Standard"/>
    <w:rsid w:val="00E72B80"/>
    <w:pPr>
      <w:numPr>
        <w:numId w:val="7"/>
      </w:numPr>
    </w:pPr>
  </w:style>
  <w:style w:type="paragraph" w:styleId="Listennummer2">
    <w:name w:val="List Number 2"/>
    <w:basedOn w:val="Standard"/>
    <w:rsid w:val="00E72B80"/>
    <w:pPr>
      <w:numPr>
        <w:numId w:val="8"/>
      </w:numPr>
    </w:pPr>
  </w:style>
  <w:style w:type="paragraph" w:styleId="Listennummer3">
    <w:name w:val="List Number 3"/>
    <w:basedOn w:val="Standard"/>
    <w:rsid w:val="00E72B80"/>
    <w:pPr>
      <w:numPr>
        <w:numId w:val="9"/>
      </w:numPr>
    </w:pPr>
  </w:style>
  <w:style w:type="paragraph" w:styleId="Listennummer4">
    <w:name w:val="List Number 4"/>
    <w:basedOn w:val="Standard"/>
    <w:rsid w:val="00E72B80"/>
    <w:pPr>
      <w:numPr>
        <w:numId w:val="10"/>
      </w:numPr>
    </w:pPr>
  </w:style>
  <w:style w:type="paragraph" w:styleId="Listennummer5">
    <w:name w:val="List Number 5"/>
    <w:basedOn w:val="Standard"/>
    <w:rsid w:val="00E72B80"/>
    <w:pPr>
      <w:numPr>
        <w:numId w:val="11"/>
      </w:numPr>
    </w:pPr>
  </w:style>
  <w:style w:type="paragraph" w:styleId="Makrotext">
    <w:name w:val="macro"/>
    <w:semiHidden/>
    <w:rsid w:val="00E72B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E72B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E72B8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72B8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E72B80"/>
    <w:pPr>
      <w:spacing w:before="120"/>
    </w:pPr>
    <w:rPr>
      <w:rFonts w:ascii="Arial" w:hAnsi="Arial" w:cs="Arial"/>
      <w:b/>
      <w:bCs/>
      <w:szCs w:val="24"/>
    </w:rPr>
  </w:style>
  <w:style w:type="paragraph" w:styleId="Standardeinzug">
    <w:name w:val="Normal Indent"/>
    <w:basedOn w:val="Standard"/>
    <w:rsid w:val="00E72B80"/>
    <w:pPr>
      <w:ind w:left="708"/>
    </w:pPr>
  </w:style>
  <w:style w:type="paragraph" w:styleId="Textkrper-Einzug2">
    <w:name w:val="Body Text Indent 2"/>
    <w:basedOn w:val="Standard"/>
    <w:rsid w:val="00E72B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72B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72B80"/>
    <w:pPr>
      <w:spacing w:after="120"/>
      <w:ind w:firstLine="210"/>
    </w:pPr>
    <w:rPr>
      <w:b w:val="0"/>
      <w:sz w:val="24"/>
    </w:rPr>
  </w:style>
  <w:style w:type="paragraph" w:styleId="Textkrper-Zeileneinzug">
    <w:name w:val="Body Text Indent"/>
    <w:basedOn w:val="Standard"/>
    <w:rsid w:val="00E72B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72B80"/>
    <w:pPr>
      <w:ind w:firstLine="210"/>
    </w:pPr>
  </w:style>
  <w:style w:type="paragraph" w:styleId="Titel">
    <w:name w:val="Title"/>
    <w:basedOn w:val="Standard"/>
    <w:qFormat/>
    <w:rsid w:val="00E72B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E72B80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72B8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E72B80"/>
    <w:pPr>
      <w:ind w:left="4252"/>
    </w:pPr>
  </w:style>
  <w:style w:type="paragraph" w:styleId="Untertitel">
    <w:name w:val="Subtitle"/>
    <w:basedOn w:val="Standard"/>
    <w:qFormat/>
    <w:rsid w:val="00E72B8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E72B80"/>
  </w:style>
  <w:style w:type="paragraph" w:styleId="Verzeichnis2">
    <w:name w:val="toc 2"/>
    <w:basedOn w:val="Standard"/>
    <w:next w:val="Standard"/>
    <w:autoRedefine/>
    <w:semiHidden/>
    <w:rsid w:val="00E72B8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72B8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72B8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E72B8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E72B8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72B8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72B8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72B80"/>
    <w:pPr>
      <w:ind w:left="1920"/>
    </w:pPr>
  </w:style>
  <w:style w:type="paragraph" w:customStyle="1" w:styleId="flietextftd">
    <w:name w:val="flietextftd"/>
    <w:basedOn w:val="Standard"/>
    <w:rsid w:val="0089338D"/>
    <w:rPr>
      <w:rFonts w:ascii="Arial" w:hAnsi="Arial" w:cs="Arial"/>
      <w:sz w:val="22"/>
      <w:szCs w:val="22"/>
    </w:rPr>
  </w:style>
  <w:style w:type="character" w:customStyle="1" w:styleId="hohle-nieschmidt">
    <w:name w:val="h.ohle-nieschmidt"/>
    <w:semiHidden/>
    <w:rsid w:val="00C362A3"/>
    <w:rPr>
      <w:rFonts w:ascii="Arial" w:hAnsi="Arial" w:cs="Arial"/>
      <w:color w:val="auto"/>
      <w:sz w:val="20"/>
      <w:szCs w:val="20"/>
    </w:rPr>
  </w:style>
  <w:style w:type="character" w:customStyle="1" w:styleId="textbold">
    <w:name w:val="textbold"/>
    <w:basedOn w:val="Absatz-Standardschriftart"/>
    <w:rsid w:val="000A356D"/>
  </w:style>
  <w:style w:type="character" w:styleId="Kommentarzeichen">
    <w:name w:val="annotation reference"/>
    <w:semiHidden/>
    <w:rsid w:val="00EE006F"/>
    <w:rPr>
      <w:sz w:val="16"/>
      <w:szCs w:val="16"/>
    </w:rPr>
  </w:style>
  <w:style w:type="character" w:customStyle="1" w:styleId="apple-converted-space">
    <w:name w:val="apple-converted-space"/>
    <w:rsid w:val="007E321B"/>
  </w:style>
  <w:style w:type="paragraph" w:styleId="Listenabsatz">
    <w:name w:val="List Paragraph"/>
    <w:basedOn w:val="Standard"/>
    <w:uiPriority w:val="34"/>
    <w:qFormat/>
    <w:rsid w:val="00771605"/>
    <w:pPr>
      <w:ind w:left="720"/>
      <w:contextualSpacing/>
    </w:pPr>
  </w:style>
  <w:style w:type="character" w:styleId="Funotenzeichen">
    <w:name w:val="footnote reference"/>
    <w:basedOn w:val="Absatz-Standardschriftart"/>
    <w:rsid w:val="00D06EE4"/>
    <w:rPr>
      <w:vertAlign w:val="superscript"/>
    </w:rPr>
  </w:style>
  <w:style w:type="paragraph" w:customStyle="1" w:styleId="EndNoteBibliography">
    <w:name w:val="EndNote Bibliography"/>
    <w:basedOn w:val="Standard"/>
    <w:link w:val="EndNoteBibliographyZchn"/>
    <w:rsid w:val="00D81381"/>
    <w:pPr>
      <w:spacing w:after="200"/>
    </w:pPr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81381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4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3A1E-8A8A-4210-BA05-27FA196F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cosinex.com GmbH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sjansen</dc:creator>
  <cp:lastModifiedBy>Wolfgang Spiess-Knafl</cp:lastModifiedBy>
  <cp:revision>4</cp:revision>
  <cp:lastPrinted>2016-01-05T03:20:00Z</cp:lastPrinted>
  <dcterms:created xsi:type="dcterms:W3CDTF">2016-12-17T16:27:00Z</dcterms:created>
  <dcterms:modified xsi:type="dcterms:W3CDTF">2016-12-17T16:35:00Z</dcterms:modified>
</cp:coreProperties>
</file>